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DA2D00" w14:textId="77777777" w:rsidR="0080368A" w:rsidRDefault="0080368A">
      <w:r>
        <w:rPr>
          <w:noProof/>
        </w:rPr>
        <w:drawing>
          <wp:anchor distT="0" distB="0" distL="114300" distR="114300" simplePos="0" relativeHeight="251658240" behindDoc="0" locked="0" layoutInCell="1" allowOverlap="1" wp14:anchorId="266130FF" wp14:editId="79A174EF">
            <wp:simplePos x="0" y="0"/>
            <wp:positionH relativeFrom="column">
              <wp:posOffset>-107315</wp:posOffset>
            </wp:positionH>
            <wp:positionV relativeFrom="paragraph">
              <wp:posOffset>-347345</wp:posOffset>
            </wp:positionV>
            <wp:extent cx="1184185" cy="1234440"/>
            <wp:effectExtent l="0" t="0" r="0" b="381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nieuw.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84185" cy="1234440"/>
                    </a:xfrm>
                    <a:prstGeom prst="rect">
                      <a:avLst/>
                    </a:prstGeom>
                  </pic:spPr>
                </pic:pic>
              </a:graphicData>
            </a:graphic>
            <wp14:sizeRelH relativeFrom="page">
              <wp14:pctWidth>0</wp14:pctWidth>
            </wp14:sizeRelH>
            <wp14:sizeRelV relativeFrom="page">
              <wp14:pctHeight>0</wp14:pctHeight>
            </wp14:sizeRelV>
          </wp:anchor>
        </w:drawing>
      </w:r>
    </w:p>
    <w:p w14:paraId="30FD1851" w14:textId="77777777" w:rsidR="00360E1F" w:rsidRDefault="00360E1F"/>
    <w:p w14:paraId="789AA18E" w14:textId="77777777" w:rsidR="0080368A" w:rsidRDefault="0080368A"/>
    <w:p w14:paraId="5F34C563" w14:textId="77777777" w:rsidR="0080368A" w:rsidRDefault="0080368A"/>
    <w:p w14:paraId="06854A19" w14:textId="77777777" w:rsidR="0080368A" w:rsidRDefault="0080368A">
      <w:pPr>
        <w:rPr>
          <w:b/>
          <w:u w:val="single"/>
        </w:rPr>
      </w:pPr>
      <w:r w:rsidRPr="0080368A">
        <w:rPr>
          <w:b/>
          <w:u w:val="single"/>
        </w:rPr>
        <w:t xml:space="preserve">VISIE OP BREED EVALUEREN </w:t>
      </w:r>
    </w:p>
    <w:p w14:paraId="5C2EA116" w14:textId="28343D91" w:rsidR="00B95A5F" w:rsidRPr="00B95A5F" w:rsidRDefault="00B95A5F">
      <w:pPr>
        <w:rPr>
          <w:b/>
          <w:u w:val="single"/>
        </w:rPr>
      </w:pPr>
      <w:r w:rsidRPr="00B95A5F">
        <w:rPr>
          <w:b/>
          <w:u w:val="single"/>
        </w:rPr>
        <w:t>INLEIDING</w:t>
      </w:r>
    </w:p>
    <w:p w14:paraId="42786079" w14:textId="3D421676" w:rsidR="0080368A" w:rsidRDefault="0080368A">
      <w:r>
        <w:t xml:space="preserve">Deze visie kwam tot stand naar aanleiding van onze hoofdprioriteit </w:t>
      </w:r>
      <w:r w:rsidR="00B95A5F">
        <w:t xml:space="preserve">‘evaluatie van </w:t>
      </w:r>
      <w:r>
        <w:t>wiskundig denken</w:t>
      </w:r>
      <w:r w:rsidR="00B95A5F">
        <w:t>’</w:t>
      </w:r>
      <w:r>
        <w:t xml:space="preserve"> (2021 – 2022). Omdat dit toch wel eens bred</w:t>
      </w:r>
      <w:r w:rsidR="00B95A5F">
        <w:t>er</w:t>
      </w:r>
      <w:r>
        <w:t xml:space="preserve"> m</w:t>
      </w:r>
      <w:r w:rsidR="00B95A5F">
        <w:t>ocht</w:t>
      </w:r>
      <w:r>
        <w:t xml:space="preserve"> bekeken worden, werden er tijdens </w:t>
      </w:r>
      <w:r w:rsidR="00662FA8">
        <w:t xml:space="preserve">de </w:t>
      </w:r>
      <w:r>
        <w:t xml:space="preserve">gesprekken per niveau (kleuter – lager / per graad) gesproken over welke zaken, al-dan-niet, aanwezig zijn op school. </w:t>
      </w:r>
      <w:r w:rsidR="00B95A5F">
        <w:t xml:space="preserve">De verschillende ontwikkelvelden werden geïntegreerd. </w:t>
      </w:r>
      <w:r>
        <w:t xml:space="preserve">In verschillende gespreksrondes werd beslist welke evaluaties wij zeer belangrijk vinden en hoe we deze aanpak willen vastzetten in deze schooleigen </w:t>
      </w:r>
      <w:r w:rsidR="00B95A5F">
        <w:t>organisatie</w:t>
      </w:r>
      <w:r>
        <w:t>.</w:t>
      </w:r>
    </w:p>
    <w:p w14:paraId="1F19CF10" w14:textId="18FD1439" w:rsidR="0080368A" w:rsidRDefault="00F37144">
      <w:r>
        <w:t>We werden voor onze volledige visie geïnspireerd door het “</w:t>
      </w:r>
      <w:r w:rsidR="00B95A5F">
        <w:t>breed evalueren met het oog voor de totale ontwikkeling doorheen de basisschool” (‘huis voor breed evalueren’) die</w:t>
      </w:r>
      <w:r w:rsidR="0080368A">
        <w:t xml:space="preserve"> u ter inspiratie</w:t>
      </w:r>
      <w:r w:rsidR="00B95A5F">
        <w:t xml:space="preserve"> kan</w:t>
      </w:r>
      <w:r w:rsidR="0080368A">
        <w:t xml:space="preserve"> vinden via onderstaande link:</w:t>
      </w:r>
    </w:p>
    <w:p w14:paraId="3C2948C4" w14:textId="77777777" w:rsidR="0080368A" w:rsidRPr="003C1A78" w:rsidRDefault="00F87EEE" w:rsidP="0080368A">
      <w:pPr>
        <w:rPr>
          <w:b/>
          <w:sz w:val="20"/>
          <w:szCs w:val="20"/>
          <w:u w:val="single"/>
        </w:rPr>
      </w:pPr>
      <w:hyperlink r:id="rId11" w:history="1">
        <w:r w:rsidR="0080368A" w:rsidRPr="0088387B">
          <w:rPr>
            <w:rStyle w:val="Hyperlink"/>
          </w:rPr>
          <w:t>https://www.thinglink.com/scene/1411687457514061825?buttonSource=viewLimits</w:t>
        </w:r>
      </w:hyperlink>
      <w:r w:rsidR="0080368A">
        <w:t xml:space="preserve"> </w:t>
      </w:r>
    </w:p>
    <w:p w14:paraId="16D96AA3" w14:textId="77777777" w:rsidR="0080368A" w:rsidRDefault="0080368A"/>
    <w:p w14:paraId="2DDCA41E" w14:textId="77777777" w:rsidR="0080368A" w:rsidRPr="0080368A" w:rsidRDefault="0080368A">
      <w:pPr>
        <w:rPr>
          <w:b/>
          <w:u w:val="single"/>
        </w:rPr>
      </w:pPr>
      <w:r w:rsidRPr="0080368A">
        <w:rPr>
          <w:b/>
          <w:u w:val="single"/>
        </w:rPr>
        <w:t xml:space="preserve">ONZE VISIE </w:t>
      </w:r>
    </w:p>
    <w:p w14:paraId="0490CF85" w14:textId="15F098A5" w:rsidR="0080368A" w:rsidRDefault="00482BAB" w:rsidP="00D8516C">
      <w:pPr>
        <w:pStyle w:val="Lijstalinea"/>
        <w:numPr>
          <w:ilvl w:val="0"/>
          <w:numId w:val="1"/>
        </w:numPr>
      </w:pPr>
      <w:r>
        <w:rPr>
          <w:noProof/>
        </w:rPr>
        <mc:AlternateContent>
          <mc:Choice Requires="wps">
            <w:drawing>
              <wp:anchor distT="45720" distB="45720" distL="114300" distR="114300" simplePos="0" relativeHeight="251660288" behindDoc="0" locked="0" layoutInCell="1" allowOverlap="1" wp14:anchorId="283409C4" wp14:editId="6F677F50">
                <wp:simplePos x="0" y="0"/>
                <wp:positionH relativeFrom="margin">
                  <wp:align>right</wp:align>
                </wp:positionH>
                <wp:positionV relativeFrom="paragraph">
                  <wp:posOffset>293370</wp:posOffset>
                </wp:positionV>
                <wp:extent cx="5829300" cy="1404620"/>
                <wp:effectExtent l="0" t="0" r="19050" b="1206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404620"/>
                        </a:xfrm>
                        <a:prstGeom prst="rect">
                          <a:avLst/>
                        </a:prstGeom>
                        <a:solidFill>
                          <a:srgbClr val="FFFFFF"/>
                        </a:solidFill>
                        <a:ln w="9525">
                          <a:solidFill>
                            <a:srgbClr val="000000"/>
                          </a:solidFill>
                          <a:miter lim="800000"/>
                          <a:headEnd/>
                          <a:tailEnd/>
                        </a:ln>
                      </wps:spPr>
                      <wps:txbx>
                        <w:txbxContent>
                          <w:p w14:paraId="12FEE7A1" w14:textId="799EFA22" w:rsidR="0080368A" w:rsidRDefault="00D8516C">
                            <w:r>
                              <w:rPr>
                                <w:sz w:val="20"/>
                                <w:szCs w:val="20"/>
                              </w:rPr>
                              <w:t xml:space="preserve">1.1 </w:t>
                            </w:r>
                            <w:r w:rsidR="0080368A" w:rsidRPr="003C1A78">
                              <w:rPr>
                                <w:sz w:val="20"/>
                                <w:szCs w:val="20"/>
                              </w:rPr>
                              <w:t>Leerlingen kennen de doelen en criteria die beoogd worden.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3409C4" id="_x0000_t202" coordsize="21600,21600" o:spt="202" path="m,l,21600r21600,l21600,xe">
                <v:stroke joinstyle="miter"/>
                <v:path gradientshapeok="t" o:connecttype="rect"/>
              </v:shapetype>
              <v:shape id="Tekstvak 2" o:spid="_x0000_s1026" type="#_x0000_t202" style="position:absolute;left:0;text-align:left;margin-left:407.8pt;margin-top:23.1pt;width:459pt;height:110.6pt;z-index:25166028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">
                <v:textbox style="mso-fit-shape-to-text:t">
                  <w:txbxContent>
                    <w:p w14:paraId="12FEE7A1" w14:textId="799EFA22" w:rsidR="0080368A" w:rsidRDefault="00D8516C">
                      <w:r>
                        <w:rPr>
                          <w:sz w:val="20"/>
                          <w:szCs w:val="20"/>
                        </w:rPr>
                        <w:t xml:space="preserve">1.1 </w:t>
                      </w:r>
                      <w:r w:rsidR="0080368A" w:rsidRPr="003C1A78">
                        <w:rPr>
                          <w:sz w:val="20"/>
                          <w:szCs w:val="20"/>
                        </w:rPr>
                        <w:t>Leerlingen kennen de doelen en criteria die beoogd worden.</w:t>
                      </w:r>
                    </w:p>
                  </w:txbxContent>
                </v:textbox>
                <w10:wrap type="square" anchorx="margin"/>
              </v:shape>
            </w:pict>
          </mc:Fallback>
        </mc:AlternateContent>
      </w:r>
      <w:r>
        <w:rPr>
          <w:noProof/>
        </w:rPr>
        <mc:AlternateContent>
          <mc:Choice Requires="wps">
            <w:drawing>
              <wp:anchor distT="45720" distB="45720" distL="114300" distR="114300" simplePos="0" relativeHeight="251662336" behindDoc="0" locked="0" layoutInCell="1" allowOverlap="1" wp14:anchorId="444F4334" wp14:editId="2FD20C71">
                <wp:simplePos x="0" y="0"/>
                <wp:positionH relativeFrom="margin">
                  <wp:align>right</wp:align>
                </wp:positionH>
                <wp:positionV relativeFrom="paragraph">
                  <wp:posOffset>737235</wp:posOffset>
                </wp:positionV>
                <wp:extent cx="5836920" cy="1404620"/>
                <wp:effectExtent l="0" t="0" r="11430" b="12065"/>
                <wp:wrapSquare wrapText="bothSides"/>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920" cy="1404620"/>
                        </a:xfrm>
                        <a:prstGeom prst="rect">
                          <a:avLst/>
                        </a:prstGeom>
                        <a:solidFill>
                          <a:srgbClr val="FFFFFF"/>
                        </a:solidFill>
                        <a:ln w="9525">
                          <a:solidFill>
                            <a:srgbClr val="000000"/>
                          </a:solidFill>
                          <a:miter lim="800000"/>
                          <a:headEnd/>
                          <a:tailEnd/>
                        </a:ln>
                      </wps:spPr>
                      <wps:txbx>
                        <w:txbxContent>
                          <w:p w14:paraId="65479C3C" w14:textId="5AEA9384" w:rsidR="0080368A" w:rsidRDefault="00D8516C" w:rsidP="0080368A">
                            <w:r>
                              <w:rPr>
                                <w:sz w:val="20"/>
                                <w:szCs w:val="20"/>
                              </w:rPr>
                              <w:t xml:space="preserve">1.2 </w:t>
                            </w:r>
                            <w:r w:rsidR="00482BAB" w:rsidRPr="003C1A78">
                              <w:rPr>
                                <w:sz w:val="20"/>
                                <w:szCs w:val="20"/>
                              </w:rPr>
                              <w:t>Leerlingen weten dat ze werken aan kennis, vaardigheden, inzichten en attitudes.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4F4334" id="_x0000_s1027" type="#_x0000_t202" style="position:absolute;left:0;text-align:left;margin-left:408.4pt;margin-top:58.05pt;width:459.6pt;height:110.6pt;z-index:25166233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">
                <v:textbox style="mso-fit-shape-to-text:t">
                  <w:txbxContent>
                    <w:p w14:paraId="65479C3C" w14:textId="5AEA9384" w:rsidR="0080368A" w:rsidRDefault="00D8516C" w:rsidP="0080368A">
                      <w:r>
                        <w:rPr>
                          <w:sz w:val="20"/>
                          <w:szCs w:val="20"/>
                        </w:rPr>
                        <w:t xml:space="preserve">1.2 </w:t>
                      </w:r>
                      <w:r w:rsidR="00482BAB" w:rsidRPr="003C1A78">
                        <w:rPr>
                          <w:sz w:val="20"/>
                          <w:szCs w:val="20"/>
                        </w:rPr>
                        <w:t>Leerlingen weten dat ze werken aan kennis, vaardigheden, inzichten en attitudes.</w:t>
                      </w:r>
                    </w:p>
                  </w:txbxContent>
                </v:textbox>
                <w10:wrap type="square" anchorx="margin"/>
              </v:shape>
            </w:pict>
          </mc:Fallback>
        </mc:AlternateContent>
      </w:r>
      <w:r w:rsidR="0080368A">
        <w:t>LEERLINGEN EVALUEREN ZICHZELF</w:t>
      </w:r>
    </w:p>
    <w:p w14:paraId="4275D2C5" w14:textId="77777777" w:rsidR="0080368A" w:rsidRDefault="0080368A">
      <w:r>
        <w:t xml:space="preserve">Binnen de lesfiches die we opbouwen voor onze lesarrangementen worden dominante doelen vooropgesteld. </w:t>
      </w:r>
    </w:p>
    <w:p w14:paraId="6ACACA4A" w14:textId="77777777" w:rsidR="00F65798" w:rsidRDefault="0080368A">
      <w:r>
        <w:rPr>
          <w:noProof/>
        </w:rPr>
        <mc:AlternateContent>
          <mc:Choice Requires="wps">
            <w:drawing>
              <wp:anchor distT="45720" distB="45720" distL="114300" distR="114300" simplePos="0" relativeHeight="251664384" behindDoc="0" locked="0" layoutInCell="1" allowOverlap="1" wp14:anchorId="21FDC20C" wp14:editId="1F0A10C4">
                <wp:simplePos x="0" y="0"/>
                <wp:positionH relativeFrom="margin">
                  <wp:align>left</wp:align>
                </wp:positionH>
                <wp:positionV relativeFrom="paragraph">
                  <wp:posOffset>1219200</wp:posOffset>
                </wp:positionV>
                <wp:extent cx="5836920" cy="1404620"/>
                <wp:effectExtent l="0" t="0" r="11430" b="13970"/>
                <wp:wrapSquare wrapText="bothSides"/>
                <wp:docPr id="3"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920" cy="1404620"/>
                        </a:xfrm>
                        <a:prstGeom prst="rect">
                          <a:avLst/>
                        </a:prstGeom>
                        <a:solidFill>
                          <a:srgbClr val="FFFFFF"/>
                        </a:solidFill>
                        <a:ln w="9525">
                          <a:solidFill>
                            <a:srgbClr val="000000"/>
                          </a:solidFill>
                          <a:miter lim="800000"/>
                          <a:headEnd/>
                          <a:tailEnd/>
                        </a:ln>
                      </wps:spPr>
                      <wps:txbx>
                        <w:txbxContent>
                          <w:p w14:paraId="77F66F4A" w14:textId="077A7BD8" w:rsidR="0080368A" w:rsidRDefault="00D8516C" w:rsidP="0080368A">
                            <w:r>
                              <w:rPr>
                                <w:sz w:val="20"/>
                                <w:szCs w:val="20"/>
                              </w:rPr>
                              <w:t xml:space="preserve">1.3 </w:t>
                            </w:r>
                            <w:r w:rsidR="00482BAB" w:rsidRPr="00112428">
                              <w:rPr>
                                <w:sz w:val="20"/>
                                <w:szCs w:val="20"/>
                              </w:rPr>
                              <w:t>Leerlingen beoordelen hun eigen werk aan de hand van criteria.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FDC20C" id="Tekstvak 3" o:spid="_x0000_s1028" type="#_x0000_t202" style="position:absolute;margin-left:0;margin-top:96pt;width:459.6pt;height:110.6pt;z-index:25166438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">
                <v:textbox style="mso-fit-shape-to-text:t">
                  <w:txbxContent>
                    <w:p w14:paraId="77F66F4A" w14:textId="077A7BD8" w:rsidR="0080368A" w:rsidRDefault="00D8516C" w:rsidP="0080368A">
                      <w:r>
                        <w:rPr>
                          <w:sz w:val="20"/>
                          <w:szCs w:val="20"/>
                        </w:rPr>
                        <w:t xml:space="preserve">1.3 </w:t>
                      </w:r>
                      <w:r w:rsidR="00482BAB" w:rsidRPr="00112428">
                        <w:rPr>
                          <w:sz w:val="20"/>
                          <w:szCs w:val="20"/>
                        </w:rPr>
                        <w:t>Leerlingen beoordelen hun eigen werk aan de hand van criteria.</w:t>
                      </w:r>
                    </w:p>
                  </w:txbxContent>
                </v:textbox>
                <w10:wrap type="square" anchorx="margin"/>
              </v:shape>
            </w:pict>
          </mc:Fallback>
        </mc:AlternateContent>
      </w:r>
      <w:r>
        <w:t>Deze doelen worden in de lagere school (2</w:t>
      </w:r>
      <w:r w:rsidRPr="0080368A">
        <w:rPr>
          <w:vertAlign w:val="superscript"/>
        </w:rPr>
        <w:t>e</w:t>
      </w:r>
      <w:r>
        <w:t xml:space="preserve"> – 3</w:t>
      </w:r>
      <w:r w:rsidRPr="0080368A">
        <w:rPr>
          <w:vertAlign w:val="superscript"/>
        </w:rPr>
        <w:t>e</w:t>
      </w:r>
      <w:r>
        <w:t xml:space="preserve"> graad) expliciet aangeboden bij het begin van elke les en geëvalueerd na elke les. In de lagere graden worden, vooral bij taalontwikkeling en muzische ontwikkeling,  deze doelen duidelijker vooropgesteld en besproken in de instructie. </w:t>
      </w:r>
    </w:p>
    <w:p w14:paraId="3D23A4E9" w14:textId="0954947F" w:rsidR="0080368A" w:rsidRDefault="0080368A">
      <w:r>
        <w:t xml:space="preserve">In de kleuterschool komen deze doelen meer “impliciet” </w:t>
      </w:r>
      <w:r w:rsidR="00F65798">
        <w:t xml:space="preserve">en op een speelse manier </w:t>
      </w:r>
      <w:r>
        <w:t>aan bod in het gesprek of bij de instructie. Soms komt dit ook tot uiting in stappenplannen.</w:t>
      </w:r>
    </w:p>
    <w:p w14:paraId="1B7A5437" w14:textId="77777777" w:rsidR="00482BAB" w:rsidRPr="00482BAB" w:rsidRDefault="00482BAB" w:rsidP="00482BAB">
      <w:pPr>
        <w:rPr>
          <w:sz w:val="20"/>
          <w:szCs w:val="20"/>
        </w:rPr>
      </w:pPr>
      <w:r w:rsidRPr="00482BAB">
        <w:rPr>
          <w:sz w:val="20"/>
          <w:szCs w:val="20"/>
        </w:rPr>
        <w:t>Er wordt regelmatig aan klassikale evaluatie gedaan. Bijvoorbeeld naar aanleiding van het einde van de week of de reflectie na een activiteit.</w:t>
      </w:r>
    </w:p>
    <w:p w14:paraId="1F0DFE78" w14:textId="756AC8AF" w:rsidR="00482BAB" w:rsidRPr="00482BAB" w:rsidRDefault="00482BAB" w:rsidP="00482BAB">
      <w:pPr>
        <w:rPr>
          <w:sz w:val="20"/>
          <w:szCs w:val="20"/>
        </w:rPr>
      </w:pPr>
      <w:r w:rsidRPr="00482BAB">
        <w:rPr>
          <w:sz w:val="20"/>
          <w:szCs w:val="20"/>
        </w:rPr>
        <w:t>Zelfcorrectie gebeurt meer naar gelang de kinderen ouder worden. Zo zijn er reflectiemomenten waarbij men zichzelf kan beoordelen (bijvoorbeeld; bij het bekijken van het lesdoel).</w:t>
      </w:r>
    </w:p>
    <w:p w14:paraId="76E7FA76" w14:textId="77777777" w:rsidR="00482BAB" w:rsidRDefault="00482BAB" w:rsidP="00482BAB">
      <w:pPr>
        <w:rPr>
          <w:sz w:val="20"/>
          <w:szCs w:val="20"/>
        </w:rPr>
      </w:pPr>
      <w:r w:rsidRPr="00482BAB">
        <w:rPr>
          <w:sz w:val="20"/>
          <w:szCs w:val="20"/>
        </w:rPr>
        <w:t>Ook in sommige handboeken en in het rapport moet men soms “sterren” kleuren als zelfevaluatie.</w:t>
      </w:r>
    </w:p>
    <w:p w14:paraId="1C5706BF" w14:textId="10F623CF" w:rsidR="00482BAB" w:rsidRPr="00482BAB" w:rsidRDefault="00482BAB" w:rsidP="00482BAB">
      <w:pPr>
        <w:rPr>
          <w:sz w:val="20"/>
          <w:szCs w:val="20"/>
        </w:rPr>
      </w:pPr>
      <w:r>
        <w:rPr>
          <w:noProof/>
        </w:rPr>
        <w:lastRenderedPageBreak/>
        <mc:AlternateContent>
          <mc:Choice Requires="wps">
            <w:drawing>
              <wp:anchor distT="45720" distB="45720" distL="114300" distR="114300" simplePos="0" relativeHeight="251666432" behindDoc="0" locked="0" layoutInCell="1" allowOverlap="1" wp14:anchorId="708C1B77" wp14:editId="0777D95C">
                <wp:simplePos x="0" y="0"/>
                <wp:positionH relativeFrom="margin">
                  <wp:align>left</wp:align>
                </wp:positionH>
                <wp:positionV relativeFrom="paragraph">
                  <wp:posOffset>0</wp:posOffset>
                </wp:positionV>
                <wp:extent cx="5836920" cy="1404620"/>
                <wp:effectExtent l="0" t="0" r="11430" b="12065"/>
                <wp:wrapSquare wrapText="bothSides"/>
                <wp:docPr id="4" name="Tekstvak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920" cy="1404620"/>
                        </a:xfrm>
                        <a:prstGeom prst="rect">
                          <a:avLst/>
                        </a:prstGeom>
                        <a:solidFill>
                          <a:srgbClr val="FFFFFF"/>
                        </a:solidFill>
                        <a:ln w="9525">
                          <a:solidFill>
                            <a:srgbClr val="000000"/>
                          </a:solidFill>
                          <a:miter lim="800000"/>
                          <a:headEnd/>
                          <a:tailEnd/>
                        </a:ln>
                      </wps:spPr>
                      <wps:txbx>
                        <w:txbxContent>
                          <w:p w14:paraId="74D9201F" w14:textId="4168C797" w:rsidR="00482BAB" w:rsidRDefault="00D8516C" w:rsidP="00482BAB">
                            <w:r>
                              <w:rPr>
                                <w:sz w:val="20"/>
                                <w:szCs w:val="20"/>
                              </w:rPr>
                              <w:t xml:space="preserve">1.4 </w:t>
                            </w:r>
                            <w:r w:rsidR="00482BAB" w:rsidRPr="00112428">
                              <w:rPr>
                                <w:sz w:val="20"/>
                                <w:szCs w:val="20"/>
                              </w:rPr>
                              <w:t xml:space="preserve">Leerlingen </w:t>
                            </w:r>
                            <w:r w:rsidR="00286EA7" w:rsidRPr="00112428">
                              <w:rPr>
                                <w:sz w:val="20"/>
                                <w:szCs w:val="20"/>
                              </w:rPr>
                              <w:t>inspireren elkaar voor</w:t>
                            </w:r>
                            <w:r w:rsidR="00482BAB" w:rsidRPr="00112428">
                              <w:rPr>
                                <w:sz w:val="20"/>
                                <w:szCs w:val="20"/>
                              </w:rPr>
                              <w:t xml:space="preserve"> elkaars werk.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8C1B77" id="Tekstvak 4" o:spid="_x0000_s1029" type="#_x0000_t202" style="position:absolute;margin-left:0;margin-top:0;width:459.6pt;height:110.6pt;z-index:25166643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">
                <v:textbox style="mso-fit-shape-to-text:t">
                  <w:txbxContent>
                    <w:p w14:paraId="74D9201F" w14:textId="4168C797" w:rsidR="00482BAB" w:rsidRDefault="00D8516C" w:rsidP="00482BAB">
                      <w:r>
                        <w:rPr>
                          <w:sz w:val="20"/>
                          <w:szCs w:val="20"/>
                        </w:rPr>
                        <w:t xml:space="preserve">1.4 </w:t>
                      </w:r>
                      <w:r w:rsidR="00482BAB" w:rsidRPr="00112428">
                        <w:rPr>
                          <w:sz w:val="20"/>
                          <w:szCs w:val="20"/>
                        </w:rPr>
                        <w:t xml:space="preserve">Leerlingen </w:t>
                      </w:r>
                      <w:r w:rsidR="00286EA7" w:rsidRPr="00112428">
                        <w:rPr>
                          <w:sz w:val="20"/>
                          <w:szCs w:val="20"/>
                        </w:rPr>
                        <w:t>inspireren elkaar voor</w:t>
                      </w:r>
                      <w:r w:rsidR="00482BAB" w:rsidRPr="00112428">
                        <w:rPr>
                          <w:sz w:val="20"/>
                          <w:szCs w:val="20"/>
                        </w:rPr>
                        <w:t xml:space="preserve"> elkaars werk.</w:t>
                      </w:r>
                    </w:p>
                  </w:txbxContent>
                </v:textbox>
                <w10:wrap type="square" anchorx="margin"/>
              </v:shape>
            </w:pict>
          </mc:Fallback>
        </mc:AlternateContent>
      </w:r>
      <w:r w:rsidRPr="00482BAB">
        <w:rPr>
          <w:sz w:val="20"/>
          <w:szCs w:val="20"/>
        </w:rPr>
        <w:t xml:space="preserve">Bij muzische ontwikkeling en bij lesjes ‘spreken’ gebeurt het dat </w:t>
      </w:r>
      <w:r w:rsidR="00112428">
        <w:rPr>
          <w:sz w:val="20"/>
          <w:szCs w:val="20"/>
        </w:rPr>
        <w:t>men</w:t>
      </w:r>
      <w:r w:rsidRPr="00482BAB">
        <w:rPr>
          <w:sz w:val="20"/>
          <w:szCs w:val="20"/>
        </w:rPr>
        <w:t xml:space="preserve"> in een gesprek over mekaars prestaties mag overleggen.</w:t>
      </w:r>
    </w:p>
    <w:p w14:paraId="51AA8056" w14:textId="7F66C835" w:rsidR="00482BAB" w:rsidRDefault="00286EA7" w:rsidP="00482BAB">
      <w:pPr>
        <w:rPr>
          <w:sz w:val="20"/>
          <w:szCs w:val="20"/>
        </w:rPr>
      </w:pPr>
      <w:r>
        <w:rPr>
          <w:noProof/>
        </w:rPr>
        <mc:AlternateContent>
          <mc:Choice Requires="wps">
            <w:drawing>
              <wp:anchor distT="45720" distB="45720" distL="114300" distR="114300" simplePos="0" relativeHeight="251668480" behindDoc="0" locked="0" layoutInCell="1" allowOverlap="1" wp14:anchorId="262CB7A6" wp14:editId="1C8E1D18">
                <wp:simplePos x="0" y="0"/>
                <wp:positionH relativeFrom="margin">
                  <wp:align>left</wp:align>
                </wp:positionH>
                <wp:positionV relativeFrom="paragraph">
                  <wp:posOffset>727075</wp:posOffset>
                </wp:positionV>
                <wp:extent cx="5836920" cy="1404620"/>
                <wp:effectExtent l="0" t="0" r="11430" b="12065"/>
                <wp:wrapSquare wrapText="bothSides"/>
                <wp:docPr id="5" name="Tekstvak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920" cy="1404620"/>
                        </a:xfrm>
                        <a:prstGeom prst="rect">
                          <a:avLst/>
                        </a:prstGeom>
                        <a:solidFill>
                          <a:srgbClr val="FFFFFF"/>
                        </a:solidFill>
                        <a:ln w="9525">
                          <a:solidFill>
                            <a:srgbClr val="000000"/>
                          </a:solidFill>
                          <a:miter lim="800000"/>
                          <a:headEnd/>
                          <a:tailEnd/>
                        </a:ln>
                      </wps:spPr>
                      <wps:txbx>
                        <w:txbxContent>
                          <w:p w14:paraId="79D7DB48" w14:textId="52592DF9" w:rsidR="00482BAB" w:rsidRDefault="00D8516C" w:rsidP="00482BAB">
                            <w:r>
                              <w:rPr>
                                <w:sz w:val="20"/>
                                <w:szCs w:val="20"/>
                              </w:rPr>
                              <w:t xml:space="preserve">1.5 </w:t>
                            </w:r>
                            <w:r w:rsidR="00482BAB" w:rsidRPr="003C1A78">
                              <w:rPr>
                                <w:sz w:val="20"/>
                                <w:szCs w:val="20"/>
                              </w:rPr>
                              <w:t>Leerlingen leren over het eigen leerproces door om te gaan met feedback.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2CB7A6" id="Tekstvak 5" o:spid="_x0000_s1030" type="#_x0000_t202" style="position:absolute;margin-left:0;margin-top:57.25pt;width:459.6pt;height:110.6pt;z-index:25166848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">
                <v:textbox style="mso-fit-shape-to-text:t">
                  <w:txbxContent>
                    <w:p w14:paraId="79D7DB48" w14:textId="52592DF9" w:rsidR="00482BAB" w:rsidRDefault="00D8516C" w:rsidP="00482BAB">
                      <w:r>
                        <w:rPr>
                          <w:sz w:val="20"/>
                          <w:szCs w:val="20"/>
                        </w:rPr>
                        <w:t xml:space="preserve">1.5 </w:t>
                      </w:r>
                      <w:r w:rsidR="00482BAB" w:rsidRPr="003C1A78">
                        <w:rPr>
                          <w:sz w:val="20"/>
                          <w:szCs w:val="20"/>
                        </w:rPr>
                        <w:t>Leerlingen leren over het eigen leerproces door om te gaan met feedback.</w:t>
                      </w:r>
                    </w:p>
                  </w:txbxContent>
                </v:textbox>
                <w10:wrap type="square" anchorx="margin"/>
              </v:shape>
            </w:pict>
          </mc:Fallback>
        </mc:AlternateContent>
      </w:r>
      <w:r w:rsidR="00482BAB" w:rsidRPr="00482BAB">
        <w:rPr>
          <w:sz w:val="20"/>
          <w:szCs w:val="20"/>
        </w:rPr>
        <w:t xml:space="preserve">Toch zijn we geen grote voorstander van het </w:t>
      </w:r>
      <w:r w:rsidR="00112428">
        <w:rPr>
          <w:sz w:val="20"/>
          <w:szCs w:val="20"/>
        </w:rPr>
        <w:t xml:space="preserve">beoordelen / </w:t>
      </w:r>
      <w:r w:rsidR="00482BAB" w:rsidRPr="00482BAB">
        <w:rPr>
          <w:sz w:val="20"/>
          <w:szCs w:val="20"/>
        </w:rPr>
        <w:t>evalueren van mekaar. Dit gebeurt echter wel om mekaar te inspireren of te ondersteunen, niet als effectieve productevaluatie!</w:t>
      </w:r>
      <w:r w:rsidR="00482BAB">
        <w:rPr>
          <w:sz w:val="20"/>
          <w:szCs w:val="20"/>
        </w:rPr>
        <w:t xml:space="preserve"> Er worden dan ook geen vaste momenten voor voorzien!</w:t>
      </w:r>
    </w:p>
    <w:p w14:paraId="077F3768" w14:textId="0DFB1EF7" w:rsidR="009955CC" w:rsidRPr="007B43B9" w:rsidRDefault="009955CC" w:rsidP="00216696">
      <w:pPr>
        <w:jc w:val="both"/>
        <w:rPr>
          <w:rFonts w:asciiTheme="majorHAnsi" w:hAnsiTheme="majorHAnsi" w:cstheme="majorHAnsi"/>
          <w:sz w:val="20"/>
          <w:szCs w:val="20"/>
          <w:lang w:val="nl-NL"/>
        </w:rPr>
      </w:pPr>
      <w:r w:rsidRPr="007B43B9">
        <w:rPr>
          <w:rFonts w:asciiTheme="majorHAnsi" w:hAnsiTheme="majorHAnsi" w:cstheme="majorHAnsi"/>
          <w:sz w:val="20"/>
          <w:szCs w:val="20"/>
          <w:lang w:val="nl-NL"/>
        </w:rPr>
        <w:t xml:space="preserve">Het geven van effectieve feedback is meer dan het geven van complimenten. We streven ernaar de leerlingen inzichten te geven over hun eigen leerproces. </w:t>
      </w:r>
      <w:r w:rsidR="00216696" w:rsidRPr="007B43B9">
        <w:rPr>
          <w:rFonts w:asciiTheme="majorHAnsi" w:hAnsiTheme="majorHAnsi" w:cstheme="majorHAnsi"/>
          <w:sz w:val="20"/>
          <w:szCs w:val="20"/>
          <w:lang w:val="nl-NL"/>
        </w:rPr>
        <w:t>We benoemen hun vooruitgang, moedigen hard werken en oefenen aan en schenken aandacht aan doorzettingsvermogen.  Op deze manier willen we onze leerlingen</w:t>
      </w:r>
      <w:r w:rsidRPr="007B43B9">
        <w:rPr>
          <w:rFonts w:asciiTheme="majorHAnsi" w:hAnsiTheme="majorHAnsi" w:cstheme="majorHAnsi"/>
          <w:sz w:val="20"/>
          <w:szCs w:val="20"/>
          <w:lang w:val="nl-NL"/>
        </w:rPr>
        <w:t xml:space="preserve"> leren genieten van uitdagingen en plezier laten krijgen in de inspanningen die ze hiervoor moeten leveren. </w:t>
      </w:r>
    </w:p>
    <w:p w14:paraId="47CCFE29" w14:textId="77777777" w:rsidR="00482BAB" w:rsidRPr="007B43B9" w:rsidRDefault="00286EA7" w:rsidP="00482BAB">
      <w:pPr>
        <w:rPr>
          <w:sz w:val="20"/>
          <w:szCs w:val="20"/>
        </w:rPr>
      </w:pPr>
      <w:r w:rsidRPr="007B43B9">
        <w:rPr>
          <w:noProof/>
        </w:rPr>
        <mc:AlternateContent>
          <mc:Choice Requires="wps">
            <w:drawing>
              <wp:anchor distT="45720" distB="45720" distL="114300" distR="114300" simplePos="0" relativeHeight="251670528" behindDoc="0" locked="0" layoutInCell="1" allowOverlap="1" wp14:anchorId="32A904EB" wp14:editId="192E7434">
                <wp:simplePos x="0" y="0"/>
                <wp:positionH relativeFrom="margin">
                  <wp:posOffset>-635</wp:posOffset>
                </wp:positionH>
                <wp:positionV relativeFrom="paragraph">
                  <wp:posOffset>409575</wp:posOffset>
                </wp:positionV>
                <wp:extent cx="5836920" cy="1404620"/>
                <wp:effectExtent l="0" t="0" r="11430" b="12065"/>
                <wp:wrapSquare wrapText="bothSides"/>
                <wp:docPr id="6" name="Tekstvak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920" cy="1404620"/>
                        </a:xfrm>
                        <a:prstGeom prst="rect">
                          <a:avLst/>
                        </a:prstGeom>
                        <a:solidFill>
                          <a:srgbClr val="FFFFFF"/>
                        </a:solidFill>
                        <a:ln w="9525">
                          <a:solidFill>
                            <a:srgbClr val="000000"/>
                          </a:solidFill>
                          <a:miter lim="800000"/>
                          <a:headEnd/>
                          <a:tailEnd/>
                        </a:ln>
                      </wps:spPr>
                      <wps:txbx>
                        <w:txbxContent>
                          <w:p w14:paraId="671B8DC9" w14:textId="323CC2D6" w:rsidR="00286EA7" w:rsidRDefault="00D8516C" w:rsidP="00286EA7">
                            <w:r>
                              <w:rPr>
                                <w:sz w:val="20"/>
                                <w:szCs w:val="20"/>
                              </w:rPr>
                              <w:t xml:space="preserve">1.6 </w:t>
                            </w:r>
                            <w:r w:rsidR="00286EA7" w:rsidRPr="003C1A78">
                              <w:rPr>
                                <w:sz w:val="20"/>
                                <w:szCs w:val="20"/>
                              </w:rPr>
                              <w:t>Leerlingen weten door feedback wat de volgende stappen zijn.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A904EB" id="Tekstvak 6" o:spid="_x0000_s1031" type="#_x0000_t202" style="position:absolute;margin-left:-.05pt;margin-top:32.25pt;width:459.6pt;height:110.6pt;z-index:2516705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">
                <v:textbox style="mso-fit-shape-to-text:t">
                  <w:txbxContent>
                    <w:p w14:paraId="671B8DC9" w14:textId="323CC2D6" w:rsidR="00286EA7" w:rsidRDefault="00D8516C" w:rsidP="00286EA7">
                      <w:r>
                        <w:rPr>
                          <w:sz w:val="20"/>
                          <w:szCs w:val="20"/>
                        </w:rPr>
                        <w:t xml:space="preserve">1.6 </w:t>
                      </w:r>
                      <w:r w:rsidR="00286EA7" w:rsidRPr="003C1A78">
                        <w:rPr>
                          <w:sz w:val="20"/>
                          <w:szCs w:val="20"/>
                        </w:rPr>
                        <w:t>Leerlingen weten door feedback wat de volgende stappen zijn.</w:t>
                      </w:r>
                    </w:p>
                  </w:txbxContent>
                </v:textbox>
                <w10:wrap type="square" anchorx="margin"/>
              </v:shape>
            </w:pict>
          </mc:Fallback>
        </mc:AlternateContent>
      </w:r>
    </w:p>
    <w:p w14:paraId="496E4DCF" w14:textId="5C1E338F" w:rsidR="00216696" w:rsidRPr="007B43B9" w:rsidRDefault="009955CC" w:rsidP="009116D9">
      <w:pPr>
        <w:jc w:val="both"/>
        <w:rPr>
          <w:rFonts w:asciiTheme="majorHAnsi" w:hAnsiTheme="majorHAnsi" w:cstheme="majorHAnsi"/>
          <w:sz w:val="20"/>
          <w:szCs w:val="20"/>
          <w:lang w:val="nl-NL"/>
        </w:rPr>
      </w:pPr>
      <w:r w:rsidRPr="007B43B9">
        <w:rPr>
          <w:rFonts w:asciiTheme="majorHAnsi" w:hAnsiTheme="majorHAnsi" w:cstheme="majorHAnsi"/>
          <w:sz w:val="20"/>
          <w:szCs w:val="20"/>
          <w:lang w:val="nl-NL"/>
        </w:rPr>
        <w:t xml:space="preserve">Na het geven van </w:t>
      </w:r>
      <w:proofErr w:type="spellStart"/>
      <w:r w:rsidRPr="007B43B9">
        <w:rPr>
          <w:rFonts w:asciiTheme="majorHAnsi" w:hAnsiTheme="majorHAnsi" w:cstheme="majorHAnsi"/>
          <w:sz w:val="20"/>
          <w:szCs w:val="20"/>
          <w:lang w:val="nl-NL"/>
        </w:rPr>
        <w:t>feedup</w:t>
      </w:r>
      <w:proofErr w:type="spellEnd"/>
      <w:r w:rsidRPr="007B43B9">
        <w:rPr>
          <w:rFonts w:asciiTheme="majorHAnsi" w:hAnsiTheme="majorHAnsi" w:cstheme="majorHAnsi"/>
          <w:sz w:val="20"/>
          <w:szCs w:val="20"/>
          <w:lang w:val="nl-NL"/>
        </w:rPr>
        <w:t xml:space="preserve"> en feedback geeft de leerkracht door middel van </w:t>
      </w:r>
      <w:proofErr w:type="spellStart"/>
      <w:r w:rsidRPr="007B43B9">
        <w:rPr>
          <w:rFonts w:asciiTheme="majorHAnsi" w:hAnsiTheme="majorHAnsi" w:cstheme="majorHAnsi"/>
          <w:sz w:val="20"/>
          <w:szCs w:val="20"/>
          <w:lang w:val="nl-NL"/>
        </w:rPr>
        <w:t>feedforward</w:t>
      </w:r>
      <w:proofErr w:type="spellEnd"/>
      <w:r w:rsidRPr="007B43B9">
        <w:rPr>
          <w:rFonts w:asciiTheme="majorHAnsi" w:hAnsiTheme="majorHAnsi" w:cstheme="majorHAnsi"/>
          <w:sz w:val="20"/>
          <w:szCs w:val="20"/>
          <w:lang w:val="nl-NL"/>
        </w:rPr>
        <w:t xml:space="preserve"> de volgende stappen mee. </w:t>
      </w:r>
      <w:r w:rsidR="00216696" w:rsidRPr="007B43B9">
        <w:rPr>
          <w:rFonts w:asciiTheme="majorHAnsi" w:hAnsiTheme="majorHAnsi" w:cstheme="majorHAnsi"/>
          <w:sz w:val="20"/>
          <w:szCs w:val="20"/>
          <w:lang w:val="nl-NL"/>
        </w:rPr>
        <w:t xml:space="preserve">De leerkracht zet in op het begeleiden en beoordelen in functie van het verdere leren, gericht op de toekomst. Wat heeft de leerling nog meer nodig/ welk stapje kan hij zetten om het doel te bereiken? </w:t>
      </w:r>
    </w:p>
    <w:p w14:paraId="6741B941" w14:textId="0DACD2C4" w:rsidR="00286EA7" w:rsidRPr="007B43B9" w:rsidRDefault="009955CC" w:rsidP="009116D9">
      <w:pPr>
        <w:jc w:val="both"/>
        <w:rPr>
          <w:rFonts w:asciiTheme="majorHAnsi" w:hAnsiTheme="majorHAnsi" w:cstheme="majorHAnsi"/>
          <w:sz w:val="20"/>
          <w:szCs w:val="20"/>
          <w:lang w:val="nl-NL"/>
        </w:rPr>
      </w:pPr>
      <w:r w:rsidRPr="007B43B9">
        <w:rPr>
          <w:rFonts w:asciiTheme="majorHAnsi" w:hAnsiTheme="majorHAnsi" w:cstheme="majorHAnsi"/>
          <w:sz w:val="20"/>
          <w:szCs w:val="20"/>
          <w:lang w:val="nl-NL"/>
        </w:rPr>
        <w:t xml:space="preserve">Deze vorm van feedback wordt zowel mondeling gegeven tijdens de les of schriftelijk neergeschreven op een toets of rapport. </w:t>
      </w:r>
    </w:p>
    <w:p w14:paraId="5F6CECD2" w14:textId="77777777" w:rsidR="00286EA7" w:rsidRDefault="00286EA7" w:rsidP="00482BAB">
      <w:pPr>
        <w:rPr>
          <w:sz w:val="20"/>
          <w:szCs w:val="20"/>
        </w:rPr>
      </w:pPr>
    </w:p>
    <w:p w14:paraId="7A9168B7" w14:textId="31814655" w:rsidR="00482BAB" w:rsidRPr="00D8516C" w:rsidRDefault="005A5288" w:rsidP="00D8516C">
      <w:pPr>
        <w:pStyle w:val="Lijstalinea"/>
        <w:numPr>
          <w:ilvl w:val="0"/>
          <w:numId w:val="1"/>
        </w:numPr>
        <w:rPr>
          <w:sz w:val="20"/>
          <w:szCs w:val="20"/>
        </w:rPr>
      </w:pPr>
      <w:r>
        <w:rPr>
          <w:noProof/>
        </w:rPr>
        <mc:AlternateContent>
          <mc:Choice Requires="wps">
            <w:drawing>
              <wp:anchor distT="45720" distB="45720" distL="114300" distR="114300" simplePos="0" relativeHeight="251676672" behindDoc="0" locked="0" layoutInCell="1" allowOverlap="1" wp14:anchorId="1505F16A" wp14:editId="069A7CF6">
                <wp:simplePos x="0" y="0"/>
                <wp:positionH relativeFrom="margin">
                  <wp:posOffset>7620</wp:posOffset>
                </wp:positionH>
                <wp:positionV relativeFrom="paragraph">
                  <wp:posOffset>1186815</wp:posOffset>
                </wp:positionV>
                <wp:extent cx="5836920" cy="350520"/>
                <wp:effectExtent l="0" t="0" r="11430" b="11430"/>
                <wp:wrapSquare wrapText="bothSides"/>
                <wp:docPr id="9" name="Tekstvak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920" cy="350520"/>
                        </a:xfrm>
                        <a:prstGeom prst="rect">
                          <a:avLst/>
                        </a:prstGeom>
                        <a:solidFill>
                          <a:srgbClr val="FFFFFF"/>
                        </a:solidFill>
                        <a:ln w="9525">
                          <a:solidFill>
                            <a:srgbClr val="000000"/>
                          </a:solidFill>
                          <a:miter lim="800000"/>
                          <a:headEnd/>
                          <a:tailEnd/>
                        </a:ln>
                      </wps:spPr>
                      <wps:txbx>
                        <w:txbxContent>
                          <w:p w14:paraId="7EE1DB0E" w14:textId="632A13AC" w:rsidR="005A5288" w:rsidRPr="003C1A78" w:rsidRDefault="00D8516C" w:rsidP="005A5288">
                            <w:pPr>
                              <w:rPr>
                                <w:sz w:val="20"/>
                                <w:szCs w:val="20"/>
                              </w:rPr>
                            </w:pPr>
                            <w:r>
                              <w:rPr>
                                <w:sz w:val="20"/>
                                <w:szCs w:val="20"/>
                              </w:rPr>
                              <w:t xml:space="preserve">2.3 </w:t>
                            </w:r>
                            <w:r w:rsidR="005A5288" w:rsidRPr="003C1A78">
                              <w:rPr>
                                <w:sz w:val="20"/>
                                <w:szCs w:val="20"/>
                              </w:rPr>
                              <w:t>Leraren verzamelen informatie door toetsen, gesprekken, feedback, opdrachten, observatie, …</w:t>
                            </w:r>
                          </w:p>
                          <w:p w14:paraId="6C24A000" w14:textId="38867FE1" w:rsidR="005A5288" w:rsidRDefault="005A5288" w:rsidP="005A52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05F16A" id="Tekstvak 9" o:spid="_x0000_s1032" type="#_x0000_t202" style="position:absolute;left:0;text-align:left;margin-left:.6pt;margin-top:93.45pt;width:459.6pt;height:27.6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">
                <v:textbox>
                  <w:txbxContent>
                    <w:p w14:paraId="7EE1DB0E" w14:textId="632A13AC" w:rsidR="005A5288" w:rsidRPr="003C1A78" w:rsidRDefault="00D8516C" w:rsidP="005A5288">
                      <w:pPr>
                        <w:rPr>
                          <w:sz w:val="20"/>
                          <w:szCs w:val="20"/>
                        </w:rPr>
                      </w:pPr>
                      <w:r>
                        <w:rPr>
                          <w:sz w:val="20"/>
                          <w:szCs w:val="20"/>
                        </w:rPr>
                        <w:t xml:space="preserve">2.3 </w:t>
                      </w:r>
                      <w:r w:rsidR="005A5288" w:rsidRPr="003C1A78">
                        <w:rPr>
                          <w:sz w:val="20"/>
                          <w:szCs w:val="20"/>
                        </w:rPr>
                        <w:t>Leraren verzamelen informatie door toetsen, gesprekken, feedback, opdrachten, observatie, …</w:t>
                      </w:r>
                    </w:p>
                    <w:p w14:paraId="6C24A000" w14:textId="38867FE1" w:rsidR="005A5288" w:rsidRDefault="005A5288" w:rsidP="005A5288"/>
                  </w:txbxContent>
                </v:textbox>
                <w10:wrap type="square" anchorx="margin"/>
              </v:shape>
            </w:pict>
          </mc:Fallback>
        </mc:AlternateContent>
      </w:r>
      <w:r w:rsidR="00286EA7" w:rsidRPr="00D8516C">
        <w:rPr>
          <w:sz w:val="20"/>
          <w:szCs w:val="20"/>
        </w:rPr>
        <w:t>FORMATIEVE EN PERMANENTE EVALUATIE</w:t>
      </w:r>
      <w:r>
        <w:rPr>
          <w:noProof/>
        </w:rPr>
        <mc:AlternateContent>
          <mc:Choice Requires="wps">
            <w:drawing>
              <wp:anchor distT="45720" distB="45720" distL="114300" distR="114300" simplePos="0" relativeHeight="251674624" behindDoc="0" locked="0" layoutInCell="1" allowOverlap="1" wp14:anchorId="67DC6C44" wp14:editId="3DCED56D">
                <wp:simplePos x="0" y="0"/>
                <wp:positionH relativeFrom="margin">
                  <wp:posOffset>-635</wp:posOffset>
                </wp:positionH>
                <wp:positionV relativeFrom="paragraph">
                  <wp:posOffset>750570</wp:posOffset>
                </wp:positionV>
                <wp:extent cx="5836920" cy="350520"/>
                <wp:effectExtent l="0" t="0" r="11430" b="11430"/>
                <wp:wrapSquare wrapText="bothSides"/>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920" cy="350520"/>
                        </a:xfrm>
                        <a:prstGeom prst="rect">
                          <a:avLst/>
                        </a:prstGeom>
                        <a:solidFill>
                          <a:srgbClr val="FFFFFF"/>
                        </a:solidFill>
                        <a:ln w="9525">
                          <a:solidFill>
                            <a:srgbClr val="000000"/>
                          </a:solidFill>
                          <a:miter lim="800000"/>
                          <a:headEnd/>
                          <a:tailEnd/>
                        </a:ln>
                      </wps:spPr>
                      <wps:txbx>
                        <w:txbxContent>
                          <w:p w14:paraId="43094A14" w14:textId="080CFE57" w:rsidR="005A5288" w:rsidRDefault="00D8516C" w:rsidP="005A5288">
                            <w:r>
                              <w:rPr>
                                <w:sz w:val="20"/>
                                <w:szCs w:val="20"/>
                              </w:rPr>
                              <w:t xml:space="preserve">2.2 </w:t>
                            </w:r>
                            <w:r w:rsidR="005A5288" w:rsidRPr="003C1A78">
                              <w:rPr>
                                <w:sz w:val="20"/>
                                <w:szCs w:val="20"/>
                              </w:rPr>
                              <w:t>Leraren evalueren vanuit de focus, binnen het onderwijsarrangement of over de arrangementen heen.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DC6C44" id="Tekstvak 8" o:spid="_x0000_s1033" type="#_x0000_t202" style="position:absolute;left:0;text-align:left;margin-left:-.05pt;margin-top:59.1pt;width:459.6pt;height:27.6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">
                <v:textbox>
                  <w:txbxContent>
                    <w:p w14:paraId="43094A14" w14:textId="080CFE57" w:rsidR="005A5288" w:rsidRDefault="00D8516C" w:rsidP="005A5288">
                      <w:r>
                        <w:rPr>
                          <w:sz w:val="20"/>
                          <w:szCs w:val="20"/>
                        </w:rPr>
                        <w:t xml:space="preserve">2.2 </w:t>
                      </w:r>
                      <w:r w:rsidR="005A5288" w:rsidRPr="003C1A78">
                        <w:rPr>
                          <w:sz w:val="20"/>
                          <w:szCs w:val="20"/>
                        </w:rPr>
                        <w:t>Leraren evalueren vanuit de focus, binnen het onderwijsarrangement of over de arrangementen heen.</w:t>
                      </w:r>
                    </w:p>
                  </w:txbxContent>
                </v:textbox>
                <w10:wrap type="square" anchorx="margin"/>
              </v:shape>
            </w:pict>
          </mc:Fallback>
        </mc:AlternateContent>
      </w:r>
      <w:r w:rsidR="00B95A5F">
        <w:rPr>
          <w:noProof/>
        </w:rPr>
        <mc:AlternateContent>
          <mc:Choice Requires="wps">
            <w:drawing>
              <wp:anchor distT="45720" distB="45720" distL="114300" distR="114300" simplePos="0" relativeHeight="251672576" behindDoc="0" locked="0" layoutInCell="1" allowOverlap="1" wp14:anchorId="503D20BD" wp14:editId="6DAC5C96">
                <wp:simplePos x="0" y="0"/>
                <wp:positionH relativeFrom="margin">
                  <wp:posOffset>-635</wp:posOffset>
                </wp:positionH>
                <wp:positionV relativeFrom="paragraph">
                  <wp:posOffset>331470</wp:posOffset>
                </wp:positionV>
                <wp:extent cx="5836920" cy="350520"/>
                <wp:effectExtent l="0" t="0" r="11430" b="11430"/>
                <wp:wrapSquare wrapText="bothSides"/>
                <wp:docPr id="7" name="Tekstvak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920" cy="350520"/>
                        </a:xfrm>
                        <a:prstGeom prst="rect">
                          <a:avLst/>
                        </a:prstGeom>
                        <a:solidFill>
                          <a:srgbClr val="FFFFFF"/>
                        </a:solidFill>
                        <a:ln w="9525">
                          <a:solidFill>
                            <a:srgbClr val="000000"/>
                          </a:solidFill>
                          <a:miter lim="800000"/>
                          <a:headEnd/>
                          <a:tailEnd/>
                        </a:ln>
                      </wps:spPr>
                      <wps:txbx>
                        <w:txbxContent>
                          <w:p w14:paraId="0CD7FD97" w14:textId="77E2F6B5" w:rsidR="00B95A5F" w:rsidRPr="003C1A78" w:rsidRDefault="00D8516C" w:rsidP="00B95A5F">
                            <w:pPr>
                              <w:rPr>
                                <w:sz w:val="20"/>
                                <w:szCs w:val="20"/>
                              </w:rPr>
                            </w:pPr>
                            <w:r>
                              <w:rPr>
                                <w:sz w:val="20"/>
                                <w:szCs w:val="20"/>
                              </w:rPr>
                              <w:t xml:space="preserve">2.1 </w:t>
                            </w:r>
                            <w:r w:rsidR="00B95A5F" w:rsidRPr="003C1A78">
                              <w:rPr>
                                <w:sz w:val="20"/>
                                <w:szCs w:val="20"/>
                              </w:rPr>
                              <w:t>Leraren maken onderwijsarrangementen waarin de evaluatiekansen vervat zitten.</w:t>
                            </w:r>
                          </w:p>
                          <w:p w14:paraId="5B534B84" w14:textId="4301995A" w:rsidR="00B95A5F" w:rsidRDefault="00B95A5F" w:rsidP="00B95A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3D20BD" id="Tekstvak 7" o:spid="_x0000_s1034" type="#_x0000_t202" style="position:absolute;left:0;text-align:left;margin-left:-.05pt;margin-top:26.1pt;width:459.6pt;height:27.6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">
                <v:textbox>
                  <w:txbxContent>
                    <w:p w14:paraId="0CD7FD97" w14:textId="77E2F6B5" w:rsidR="00B95A5F" w:rsidRPr="003C1A78" w:rsidRDefault="00D8516C" w:rsidP="00B95A5F">
                      <w:pPr>
                        <w:rPr>
                          <w:sz w:val="20"/>
                          <w:szCs w:val="20"/>
                        </w:rPr>
                      </w:pPr>
                      <w:r>
                        <w:rPr>
                          <w:sz w:val="20"/>
                          <w:szCs w:val="20"/>
                        </w:rPr>
                        <w:t xml:space="preserve">2.1 </w:t>
                      </w:r>
                      <w:r w:rsidR="00B95A5F" w:rsidRPr="003C1A78">
                        <w:rPr>
                          <w:sz w:val="20"/>
                          <w:szCs w:val="20"/>
                        </w:rPr>
                        <w:t>Leraren maken onderwijsarrangementen waarin de evaluatiekansen vervat zitten.</w:t>
                      </w:r>
                    </w:p>
                    <w:p w14:paraId="5B534B84" w14:textId="4301995A" w:rsidR="00B95A5F" w:rsidRDefault="00B95A5F" w:rsidP="00B95A5F"/>
                  </w:txbxContent>
                </v:textbox>
                <w10:wrap type="square" anchorx="margin"/>
              </v:shape>
            </w:pict>
          </mc:Fallback>
        </mc:AlternateContent>
      </w:r>
    </w:p>
    <w:p w14:paraId="376B3189" w14:textId="096B7F2D" w:rsidR="00286EA7" w:rsidRDefault="00B95A5F">
      <w:r>
        <w:t xml:space="preserve">Tijdens het voorbereiden van lessen zullen leerkrachten altijd nadenken over de meest bruikbare manier van evalueren binnen hun onderwijsarrangementen. </w:t>
      </w:r>
    </w:p>
    <w:p w14:paraId="22D83BFE" w14:textId="2A020526" w:rsidR="00B95A5F" w:rsidRDefault="00B95A5F">
      <w:r>
        <w:t xml:space="preserve">Zeker procesevaluatie wordt vaak toegepast door het geven van feedback. (zie ook poster) </w:t>
      </w:r>
    </w:p>
    <w:p w14:paraId="0C260CEF" w14:textId="56B60683" w:rsidR="00B95A5F" w:rsidRDefault="00B95A5F">
      <w:r>
        <w:t xml:space="preserve">Binnen de methodes Frans, Nederlands, </w:t>
      </w:r>
      <w:r w:rsidR="00662FA8">
        <w:t>wiskundig denken</w:t>
      </w:r>
      <w:r>
        <w:t xml:space="preserve">, </w:t>
      </w:r>
      <w:r w:rsidR="00662FA8">
        <w:t>oriëntatie op de wereld</w:t>
      </w:r>
      <w:r>
        <w:t xml:space="preserve"> en </w:t>
      </w:r>
      <w:r w:rsidR="00662FA8">
        <w:t xml:space="preserve">Rooms – Katholieke </w:t>
      </w:r>
      <w:r>
        <w:t>godsdienst zitten ook evaluaties vervat die zich vertalen in observaties, gesprekken of toetsen.</w:t>
      </w:r>
    </w:p>
    <w:p w14:paraId="760F9536" w14:textId="056C82D7" w:rsidR="005A5288" w:rsidRDefault="005A5288">
      <w:r>
        <w:t xml:space="preserve">Evenzeer zullen we vanuit het leerplan ZILL evaluaties voorzien. De verzamelde info wordt gebruikt om achteraf mee te handelen. Vanuit de analyses proberen we kinderen een stapje verder te krijgen. Evaluaties dienen niet enkel om verzameld te worden, maar we verzamelen informatie, beoordelen de resultaten en hoe we hier verder naar handelen om er achteraf met de verschillende actoren over te communiceren. </w:t>
      </w:r>
    </w:p>
    <w:p w14:paraId="7FD0CC5D" w14:textId="55CE87DA" w:rsidR="005A5288" w:rsidRDefault="005A5288">
      <w:r>
        <w:rPr>
          <w:noProof/>
        </w:rPr>
        <w:lastRenderedPageBreak/>
        <mc:AlternateContent>
          <mc:Choice Requires="wps">
            <w:drawing>
              <wp:anchor distT="45720" distB="45720" distL="114300" distR="114300" simplePos="0" relativeHeight="251678720" behindDoc="0" locked="0" layoutInCell="1" allowOverlap="1" wp14:anchorId="6A4E346C" wp14:editId="368C4FB8">
                <wp:simplePos x="0" y="0"/>
                <wp:positionH relativeFrom="margin">
                  <wp:posOffset>-635</wp:posOffset>
                </wp:positionH>
                <wp:positionV relativeFrom="paragraph">
                  <wp:posOffset>0</wp:posOffset>
                </wp:positionV>
                <wp:extent cx="5836920" cy="350520"/>
                <wp:effectExtent l="0" t="0" r="11430" b="11430"/>
                <wp:wrapSquare wrapText="bothSides"/>
                <wp:docPr id="10" name="Tekstvak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920" cy="350520"/>
                        </a:xfrm>
                        <a:prstGeom prst="rect">
                          <a:avLst/>
                        </a:prstGeom>
                        <a:solidFill>
                          <a:srgbClr val="FFFFFF"/>
                        </a:solidFill>
                        <a:ln w="9525">
                          <a:solidFill>
                            <a:srgbClr val="000000"/>
                          </a:solidFill>
                          <a:miter lim="800000"/>
                          <a:headEnd/>
                          <a:tailEnd/>
                        </a:ln>
                      </wps:spPr>
                      <wps:txbx>
                        <w:txbxContent>
                          <w:p w14:paraId="11E68DB0" w14:textId="11C92336" w:rsidR="005A5288" w:rsidRDefault="00D8516C" w:rsidP="005A5288">
                            <w:r>
                              <w:rPr>
                                <w:sz w:val="20"/>
                                <w:szCs w:val="20"/>
                              </w:rPr>
                              <w:t xml:space="preserve">2.4 </w:t>
                            </w:r>
                            <w:r w:rsidR="005A5288" w:rsidRPr="005A5288">
                              <w:rPr>
                                <w:sz w:val="20"/>
                                <w:szCs w:val="20"/>
                              </w:rPr>
                              <w:t>Leraren beoordelen proces en product o.b.v. transparante doelen en criteria.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4E346C" id="Tekstvak 10" o:spid="_x0000_s1035" type="#_x0000_t202" style="position:absolute;margin-left:-.05pt;margin-top:0;width:459.6pt;height:27.6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">
                <v:textbox>
                  <w:txbxContent>
                    <w:p w14:paraId="11E68DB0" w14:textId="11C92336" w:rsidR="005A5288" w:rsidRDefault="00D8516C" w:rsidP="005A5288">
                      <w:r>
                        <w:rPr>
                          <w:sz w:val="20"/>
                          <w:szCs w:val="20"/>
                        </w:rPr>
                        <w:t xml:space="preserve">2.4 </w:t>
                      </w:r>
                      <w:r w:rsidR="005A5288" w:rsidRPr="005A5288">
                        <w:rPr>
                          <w:sz w:val="20"/>
                          <w:szCs w:val="20"/>
                        </w:rPr>
                        <w:t>Leraren beoordelen proces en product o.b.v. transparante doelen en criteria.</w:t>
                      </w:r>
                    </w:p>
                  </w:txbxContent>
                </v:textbox>
                <w10:wrap type="square" anchorx="margin"/>
              </v:shape>
            </w:pict>
          </mc:Fallback>
        </mc:AlternateContent>
      </w:r>
      <w:r w:rsidR="0043055A">
        <w:t>Zoals eerder vermeld geven de lesfiches heel duidelijk aan waar aan gewerkt wordt en koppelt men hier vaak evaluaties aan.</w:t>
      </w:r>
      <w:r w:rsidR="0068114E">
        <w:t xml:space="preserve"> Ook co – teachers kunnen hier tijdens de les hun rol in spelen!</w:t>
      </w:r>
    </w:p>
    <w:p w14:paraId="55DC9F22" w14:textId="0D8E9C1F" w:rsidR="0043055A" w:rsidRDefault="0043055A">
      <w:pPr>
        <w:rPr>
          <w:rFonts w:ascii="Calibri" w:hAnsi="Calibri" w:cs="Calibri"/>
          <w:shd w:val="clear" w:color="auto" w:fill="FFFFFF"/>
        </w:rPr>
      </w:pPr>
      <w:r>
        <w:t xml:space="preserve">Ook binnen alle evaluaties (o.a. de verschillende screeningen) is rekening gehouden met het “smarti” – principe. Doelen en hun evaluaties zijn </w:t>
      </w:r>
      <w:r w:rsidRPr="0043055A">
        <w:rPr>
          <w:rFonts w:ascii="Calibri" w:hAnsi="Calibri" w:cs="Calibri"/>
          <w:shd w:val="clear" w:color="auto" w:fill="FFFFFF"/>
        </w:rPr>
        <w:t>Specifiek, Meetbaar, Acceptabel, Realistisch, Tijdgebonden en Inspirerend</w:t>
      </w:r>
      <w:r>
        <w:rPr>
          <w:rFonts w:ascii="Calibri" w:hAnsi="Calibri" w:cs="Calibri"/>
          <w:shd w:val="clear" w:color="auto" w:fill="FFFFFF"/>
        </w:rPr>
        <w:t>.</w:t>
      </w:r>
    </w:p>
    <w:p w14:paraId="5B60A23B" w14:textId="42B1AEEA" w:rsidR="0043055A" w:rsidRDefault="0043055A">
      <w:pPr>
        <w:rPr>
          <w:rFonts w:ascii="Calibri" w:hAnsi="Calibri" w:cs="Calibri"/>
          <w:shd w:val="clear" w:color="auto" w:fill="FFFFFF"/>
        </w:rPr>
      </w:pPr>
      <w:r>
        <w:rPr>
          <w:rFonts w:ascii="Calibri" w:hAnsi="Calibri" w:cs="Calibri"/>
          <w:shd w:val="clear" w:color="auto" w:fill="FFFFFF"/>
        </w:rPr>
        <w:t>We evalueren nooit “uit de losse pols”….</w:t>
      </w:r>
      <w:r>
        <w:rPr>
          <w:noProof/>
        </w:rPr>
        <mc:AlternateContent>
          <mc:Choice Requires="wps">
            <w:drawing>
              <wp:anchor distT="45720" distB="45720" distL="114300" distR="114300" simplePos="0" relativeHeight="251680768" behindDoc="0" locked="0" layoutInCell="1" allowOverlap="1" wp14:anchorId="445C596C" wp14:editId="25DF6DA9">
                <wp:simplePos x="0" y="0"/>
                <wp:positionH relativeFrom="margin">
                  <wp:posOffset>0</wp:posOffset>
                </wp:positionH>
                <wp:positionV relativeFrom="paragraph">
                  <wp:posOffset>327025</wp:posOffset>
                </wp:positionV>
                <wp:extent cx="5836920" cy="350520"/>
                <wp:effectExtent l="0" t="0" r="11430" b="11430"/>
                <wp:wrapSquare wrapText="bothSides"/>
                <wp:docPr id="11" name="Tekstvak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920" cy="350520"/>
                        </a:xfrm>
                        <a:prstGeom prst="rect">
                          <a:avLst/>
                        </a:prstGeom>
                        <a:solidFill>
                          <a:srgbClr val="FFFFFF"/>
                        </a:solidFill>
                        <a:ln w="9525">
                          <a:solidFill>
                            <a:srgbClr val="000000"/>
                          </a:solidFill>
                          <a:miter lim="800000"/>
                          <a:headEnd/>
                          <a:tailEnd/>
                        </a:ln>
                      </wps:spPr>
                      <wps:txbx>
                        <w:txbxContent>
                          <w:p w14:paraId="253C8761" w14:textId="1593D7A8" w:rsidR="0043055A" w:rsidRDefault="00D8516C" w:rsidP="0043055A">
                            <w:r>
                              <w:rPr>
                                <w:sz w:val="20"/>
                                <w:szCs w:val="20"/>
                              </w:rPr>
                              <w:t xml:space="preserve">2.5 </w:t>
                            </w:r>
                            <w:r w:rsidR="0043055A" w:rsidRPr="003C1A78">
                              <w:rPr>
                                <w:sz w:val="20"/>
                                <w:szCs w:val="20"/>
                              </w:rPr>
                              <w:t xml:space="preserve">Leraren gebruiken feedback om het leerproces van lln te ondersteunen.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5C596C" id="Tekstvak 11" o:spid="_x0000_s1036" type="#_x0000_t202" style="position:absolute;margin-left:0;margin-top:25.75pt;width:459.6pt;height:27.6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">
                <v:textbox>
                  <w:txbxContent>
                    <w:p w14:paraId="253C8761" w14:textId="1593D7A8" w:rsidR="0043055A" w:rsidRDefault="00D8516C" w:rsidP="0043055A">
                      <w:r>
                        <w:rPr>
                          <w:sz w:val="20"/>
                          <w:szCs w:val="20"/>
                        </w:rPr>
                        <w:t xml:space="preserve">2.5 </w:t>
                      </w:r>
                      <w:r w:rsidR="0043055A" w:rsidRPr="003C1A78">
                        <w:rPr>
                          <w:sz w:val="20"/>
                          <w:szCs w:val="20"/>
                        </w:rPr>
                        <w:t xml:space="preserve">Leraren gebruiken feedback om het leerproces van lln te ondersteunen.  </w:t>
                      </w:r>
                    </w:p>
                  </w:txbxContent>
                </v:textbox>
                <w10:wrap type="square" anchorx="margin"/>
              </v:shape>
            </w:pict>
          </mc:Fallback>
        </mc:AlternateContent>
      </w:r>
    </w:p>
    <w:p w14:paraId="4C4C531C" w14:textId="77777777" w:rsidR="003C6416" w:rsidRPr="007B43B9" w:rsidRDefault="00216696" w:rsidP="003C6416">
      <w:pPr>
        <w:spacing w:after="0" w:line="240" w:lineRule="auto"/>
        <w:jc w:val="both"/>
        <w:rPr>
          <w:rFonts w:asciiTheme="majorHAnsi" w:hAnsiTheme="majorHAnsi" w:cstheme="majorHAnsi"/>
        </w:rPr>
      </w:pPr>
      <w:r w:rsidRPr="007B43B9">
        <w:rPr>
          <w:rFonts w:asciiTheme="majorHAnsi" w:hAnsiTheme="majorHAnsi" w:cstheme="majorHAnsi"/>
        </w:rPr>
        <w:t xml:space="preserve">Leerkrachten begeleiden en beoordelen in functie van het verdere leren, gericht op de toekomst. </w:t>
      </w:r>
      <w:r w:rsidR="009116D9" w:rsidRPr="007B43B9">
        <w:rPr>
          <w:rFonts w:asciiTheme="majorHAnsi" w:hAnsiTheme="majorHAnsi" w:cstheme="majorHAnsi"/>
        </w:rPr>
        <w:t xml:space="preserve">Alles start bij het voorop stellen van duidelijke doelen. Daarnaast werken we </w:t>
      </w:r>
      <w:r w:rsidR="003C6416" w:rsidRPr="007B43B9">
        <w:rPr>
          <w:rFonts w:asciiTheme="majorHAnsi" w:hAnsiTheme="majorHAnsi" w:cstheme="majorHAnsi"/>
        </w:rPr>
        <w:t xml:space="preserve">steeds </w:t>
      </w:r>
      <w:r w:rsidR="009116D9" w:rsidRPr="007B43B9">
        <w:rPr>
          <w:rFonts w:asciiTheme="majorHAnsi" w:hAnsiTheme="majorHAnsi" w:cstheme="majorHAnsi"/>
        </w:rPr>
        <w:t>vanuit drie vragen</w:t>
      </w:r>
      <w:r w:rsidR="003C6416" w:rsidRPr="007B43B9">
        <w:rPr>
          <w:rFonts w:asciiTheme="majorHAnsi" w:hAnsiTheme="majorHAnsi" w:cstheme="majorHAnsi"/>
        </w:rPr>
        <w:t>:</w:t>
      </w:r>
    </w:p>
    <w:p w14:paraId="6D1087BF" w14:textId="272C7556" w:rsidR="00216696" w:rsidRPr="007B43B9" w:rsidRDefault="00216696" w:rsidP="003C6416">
      <w:pPr>
        <w:pStyle w:val="Lijstalinea"/>
        <w:numPr>
          <w:ilvl w:val="0"/>
          <w:numId w:val="8"/>
        </w:numPr>
        <w:spacing w:after="0" w:line="240" w:lineRule="auto"/>
        <w:jc w:val="both"/>
        <w:rPr>
          <w:rFonts w:asciiTheme="majorHAnsi" w:hAnsiTheme="majorHAnsi" w:cstheme="majorHAnsi"/>
        </w:rPr>
      </w:pPr>
      <w:r w:rsidRPr="007B43B9">
        <w:rPr>
          <w:rFonts w:asciiTheme="majorHAnsi" w:hAnsiTheme="majorHAnsi" w:cstheme="majorHAnsi"/>
        </w:rPr>
        <w:t>Feedup</w:t>
      </w:r>
      <w:r w:rsidR="009116D9" w:rsidRPr="007B43B9">
        <w:rPr>
          <w:rFonts w:asciiTheme="majorHAnsi" w:hAnsiTheme="majorHAnsi" w:cstheme="majorHAnsi"/>
        </w:rPr>
        <w:tab/>
      </w:r>
      <w:r w:rsidR="009116D9" w:rsidRPr="007B43B9">
        <w:rPr>
          <w:rFonts w:asciiTheme="majorHAnsi" w:hAnsiTheme="majorHAnsi" w:cstheme="majorHAnsi"/>
        </w:rPr>
        <w:tab/>
      </w:r>
      <w:r w:rsidR="009116D9" w:rsidRPr="007B43B9">
        <w:rPr>
          <w:rFonts w:asciiTheme="majorHAnsi" w:hAnsiTheme="majorHAnsi" w:cstheme="majorHAnsi"/>
        </w:rPr>
        <w:tab/>
      </w:r>
      <w:r w:rsidRPr="007B43B9">
        <w:rPr>
          <w:rFonts w:asciiTheme="majorHAnsi" w:hAnsiTheme="majorHAnsi" w:cstheme="majorHAnsi"/>
        </w:rPr>
        <w:t>Waar ga ik naartoe? (doel!)</w:t>
      </w:r>
    </w:p>
    <w:p w14:paraId="076613A9" w14:textId="0E65F8AD" w:rsidR="00216696" w:rsidRPr="007B43B9" w:rsidRDefault="00216696" w:rsidP="009116D9">
      <w:pPr>
        <w:pStyle w:val="Lijstalinea"/>
        <w:numPr>
          <w:ilvl w:val="0"/>
          <w:numId w:val="8"/>
        </w:numPr>
        <w:spacing w:after="0" w:line="240" w:lineRule="auto"/>
        <w:rPr>
          <w:rFonts w:asciiTheme="majorHAnsi" w:hAnsiTheme="majorHAnsi" w:cstheme="majorHAnsi"/>
        </w:rPr>
      </w:pPr>
      <w:r w:rsidRPr="007B43B9">
        <w:rPr>
          <w:rFonts w:asciiTheme="majorHAnsi" w:hAnsiTheme="majorHAnsi" w:cstheme="majorHAnsi"/>
        </w:rPr>
        <w:t>Feedback</w:t>
      </w:r>
      <w:r w:rsidRPr="007B43B9">
        <w:rPr>
          <w:rFonts w:asciiTheme="majorHAnsi" w:hAnsiTheme="majorHAnsi" w:cstheme="majorHAnsi"/>
        </w:rPr>
        <w:tab/>
      </w:r>
      <w:r w:rsidRPr="007B43B9">
        <w:rPr>
          <w:rFonts w:asciiTheme="majorHAnsi" w:hAnsiTheme="majorHAnsi" w:cstheme="majorHAnsi"/>
        </w:rPr>
        <w:tab/>
        <w:t>Hoe sta ik ervoor?</w:t>
      </w:r>
    </w:p>
    <w:p w14:paraId="0A085798" w14:textId="0F4C2CFC" w:rsidR="00216696" w:rsidRPr="007B43B9" w:rsidRDefault="00216696" w:rsidP="009116D9">
      <w:pPr>
        <w:pStyle w:val="Lijstalinea"/>
        <w:numPr>
          <w:ilvl w:val="0"/>
          <w:numId w:val="8"/>
        </w:numPr>
        <w:spacing w:after="0" w:line="240" w:lineRule="auto"/>
        <w:rPr>
          <w:rFonts w:asciiTheme="majorHAnsi" w:hAnsiTheme="majorHAnsi" w:cstheme="majorHAnsi"/>
        </w:rPr>
      </w:pPr>
      <w:r w:rsidRPr="007B43B9">
        <w:rPr>
          <w:rFonts w:asciiTheme="majorHAnsi" w:hAnsiTheme="majorHAnsi" w:cstheme="majorHAnsi"/>
        </w:rPr>
        <w:t>Feedforward</w:t>
      </w:r>
      <w:r w:rsidRPr="007B43B9">
        <w:rPr>
          <w:rFonts w:asciiTheme="majorHAnsi" w:hAnsiTheme="majorHAnsi" w:cstheme="majorHAnsi"/>
        </w:rPr>
        <w:tab/>
      </w:r>
      <w:r w:rsidRPr="007B43B9">
        <w:rPr>
          <w:rFonts w:asciiTheme="majorHAnsi" w:hAnsiTheme="majorHAnsi" w:cstheme="majorHAnsi"/>
        </w:rPr>
        <w:tab/>
        <w:t>Wat is mijn volgende stap</w:t>
      </w:r>
    </w:p>
    <w:p w14:paraId="5EAC2830" w14:textId="73383626" w:rsidR="0043055A" w:rsidRPr="007B43B9" w:rsidRDefault="00216696" w:rsidP="009116D9">
      <w:pPr>
        <w:spacing w:after="0" w:line="240" w:lineRule="auto"/>
        <w:rPr>
          <w:rFonts w:asciiTheme="majorHAnsi" w:hAnsiTheme="majorHAnsi" w:cstheme="majorHAnsi"/>
        </w:rPr>
      </w:pPr>
      <w:r w:rsidRPr="007B43B9">
        <w:rPr>
          <w:rFonts w:asciiTheme="majorHAnsi" w:hAnsiTheme="majorHAnsi" w:cstheme="majorHAnsi"/>
        </w:rPr>
        <w:t>Van daaruit onderscheiden we 4 niveaus van feedback</w:t>
      </w:r>
    </w:p>
    <w:p w14:paraId="64D25BFB" w14:textId="4DB796C0" w:rsidR="009116D9" w:rsidRPr="007B43B9" w:rsidRDefault="00216696" w:rsidP="009116D9">
      <w:pPr>
        <w:pStyle w:val="Lijstalinea"/>
        <w:numPr>
          <w:ilvl w:val="0"/>
          <w:numId w:val="8"/>
        </w:numPr>
        <w:spacing w:after="0" w:line="240" w:lineRule="auto"/>
        <w:rPr>
          <w:rFonts w:asciiTheme="majorHAnsi" w:hAnsiTheme="majorHAnsi" w:cstheme="majorHAnsi"/>
        </w:rPr>
      </w:pPr>
      <w:r w:rsidRPr="007B43B9">
        <w:rPr>
          <w:rFonts w:asciiTheme="majorHAnsi" w:hAnsiTheme="majorHAnsi" w:cstheme="majorHAnsi"/>
        </w:rPr>
        <w:t xml:space="preserve">Taakniveau: </w:t>
      </w:r>
      <w:r w:rsidR="003C6416" w:rsidRPr="007B43B9">
        <w:rPr>
          <w:rFonts w:asciiTheme="majorHAnsi" w:hAnsiTheme="majorHAnsi" w:cstheme="majorHAnsi"/>
        </w:rPr>
        <w:t>f</w:t>
      </w:r>
      <w:r w:rsidRPr="007B43B9">
        <w:rPr>
          <w:rFonts w:asciiTheme="majorHAnsi" w:hAnsiTheme="majorHAnsi" w:cstheme="majorHAnsi"/>
        </w:rPr>
        <w:t xml:space="preserve">eedback over hoe goed de taak wordt begrepen/ uitgevoerd. </w:t>
      </w:r>
    </w:p>
    <w:p w14:paraId="0711FD06" w14:textId="221200C2" w:rsidR="009116D9" w:rsidRPr="007B43B9" w:rsidRDefault="00216696" w:rsidP="009116D9">
      <w:pPr>
        <w:pStyle w:val="Lijstalinea"/>
        <w:numPr>
          <w:ilvl w:val="0"/>
          <w:numId w:val="8"/>
        </w:numPr>
        <w:spacing w:after="0" w:line="240" w:lineRule="auto"/>
        <w:rPr>
          <w:rFonts w:asciiTheme="majorHAnsi" w:hAnsiTheme="majorHAnsi" w:cstheme="majorHAnsi"/>
        </w:rPr>
      </w:pPr>
      <w:r w:rsidRPr="007B43B9">
        <w:rPr>
          <w:rFonts w:asciiTheme="majorHAnsi" w:hAnsiTheme="majorHAnsi" w:cstheme="majorHAnsi"/>
        </w:rPr>
        <w:t xml:space="preserve">Procesniveau </w:t>
      </w:r>
      <w:r w:rsidR="003C6416" w:rsidRPr="007B43B9">
        <w:rPr>
          <w:rFonts w:asciiTheme="majorHAnsi" w:hAnsiTheme="majorHAnsi" w:cstheme="majorHAnsi"/>
        </w:rPr>
        <w:t>f</w:t>
      </w:r>
      <w:r w:rsidR="009116D9" w:rsidRPr="007B43B9">
        <w:rPr>
          <w:rFonts w:asciiTheme="majorHAnsi" w:hAnsiTheme="majorHAnsi" w:cstheme="majorHAnsi"/>
        </w:rPr>
        <w:t xml:space="preserve">eedback op onderliggende processen bij het werken aan de taak. </w:t>
      </w:r>
    </w:p>
    <w:p w14:paraId="340DFAAD" w14:textId="08115D5C" w:rsidR="009116D9" w:rsidRPr="007B43B9" w:rsidRDefault="00216696" w:rsidP="009116D9">
      <w:pPr>
        <w:pStyle w:val="Lijstalinea"/>
        <w:numPr>
          <w:ilvl w:val="0"/>
          <w:numId w:val="8"/>
        </w:numPr>
        <w:spacing w:after="0" w:line="240" w:lineRule="auto"/>
        <w:rPr>
          <w:rFonts w:asciiTheme="majorHAnsi" w:hAnsiTheme="majorHAnsi" w:cstheme="majorHAnsi"/>
        </w:rPr>
      </w:pPr>
      <w:r w:rsidRPr="007B43B9">
        <w:rPr>
          <w:rFonts w:asciiTheme="majorHAnsi" w:hAnsiTheme="majorHAnsi" w:cstheme="majorHAnsi"/>
        </w:rPr>
        <w:t>Zelfregulatieniveau</w:t>
      </w:r>
      <w:r w:rsidR="003C6416" w:rsidRPr="007B43B9">
        <w:rPr>
          <w:rFonts w:asciiTheme="majorHAnsi" w:hAnsiTheme="majorHAnsi" w:cstheme="majorHAnsi"/>
        </w:rPr>
        <w:t>:</w:t>
      </w:r>
      <w:r w:rsidRPr="007B43B9">
        <w:rPr>
          <w:rFonts w:asciiTheme="majorHAnsi" w:hAnsiTheme="majorHAnsi" w:cstheme="majorHAnsi"/>
        </w:rPr>
        <w:t xml:space="preserve"> </w:t>
      </w:r>
      <w:r w:rsidR="003C6416" w:rsidRPr="007B43B9">
        <w:rPr>
          <w:rFonts w:asciiTheme="majorHAnsi" w:hAnsiTheme="majorHAnsi" w:cstheme="majorHAnsi"/>
        </w:rPr>
        <w:t>f</w:t>
      </w:r>
      <w:r w:rsidR="009116D9" w:rsidRPr="007B43B9">
        <w:rPr>
          <w:rFonts w:asciiTheme="majorHAnsi" w:hAnsiTheme="majorHAnsi" w:cstheme="majorHAnsi"/>
        </w:rPr>
        <w:t xml:space="preserve">eedback die gericht is op de metacognitieve vaardigheden </w:t>
      </w:r>
    </w:p>
    <w:p w14:paraId="35CA1B9A" w14:textId="065BA5B1" w:rsidR="009116D9" w:rsidRPr="007B43B9" w:rsidRDefault="00216696" w:rsidP="009116D9">
      <w:pPr>
        <w:pStyle w:val="Lijstalinea"/>
        <w:numPr>
          <w:ilvl w:val="0"/>
          <w:numId w:val="8"/>
        </w:numPr>
        <w:spacing w:after="0" w:line="240" w:lineRule="auto"/>
        <w:rPr>
          <w:rFonts w:asciiTheme="majorHAnsi" w:hAnsiTheme="majorHAnsi" w:cstheme="majorHAnsi"/>
        </w:rPr>
      </w:pPr>
      <w:r w:rsidRPr="007B43B9">
        <w:rPr>
          <w:rFonts w:asciiTheme="majorHAnsi" w:hAnsiTheme="majorHAnsi" w:cstheme="majorHAnsi"/>
        </w:rPr>
        <w:t>Persoonsniveau</w:t>
      </w:r>
      <w:r w:rsidR="003C6416" w:rsidRPr="007B43B9">
        <w:rPr>
          <w:rFonts w:asciiTheme="majorHAnsi" w:hAnsiTheme="majorHAnsi" w:cstheme="majorHAnsi"/>
        </w:rPr>
        <w:t>: f</w:t>
      </w:r>
      <w:r w:rsidR="009116D9" w:rsidRPr="007B43B9">
        <w:rPr>
          <w:rFonts w:asciiTheme="majorHAnsi" w:hAnsiTheme="majorHAnsi" w:cstheme="majorHAnsi"/>
        </w:rPr>
        <w:t xml:space="preserve">eedback die op de persoon zelf gericht is. (goed gedaan! Jammer) </w:t>
      </w:r>
    </w:p>
    <w:p w14:paraId="16DBECD6" w14:textId="2591B9A4" w:rsidR="00216696" w:rsidRPr="007B43B9" w:rsidRDefault="00216696" w:rsidP="009116D9">
      <w:pPr>
        <w:spacing w:after="0" w:line="240" w:lineRule="auto"/>
        <w:rPr>
          <w:rFonts w:asciiTheme="majorHAnsi" w:hAnsiTheme="majorHAnsi" w:cstheme="majorHAnsi"/>
        </w:rPr>
      </w:pPr>
    </w:p>
    <w:p w14:paraId="5F99348E" w14:textId="13820C52" w:rsidR="0043055A" w:rsidRPr="009116D9" w:rsidRDefault="0043055A" w:rsidP="009116D9">
      <w:pPr>
        <w:spacing w:after="0" w:line="240" w:lineRule="auto"/>
        <w:rPr>
          <w:rFonts w:ascii="Calibri" w:hAnsi="Calibri" w:cs="Calibri"/>
          <w:color w:val="00B050"/>
        </w:rPr>
      </w:pPr>
    </w:p>
    <w:p w14:paraId="7F1F6C5E" w14:textId="5B99DD94" w:rsidR="0043055A" w:rsidRDefault="0043055A">
      <w:pPr>
        <w:rPr>
          <w:rFonts w:ascii="Calibri" w:hAnsi="Calibri" w:cs="Calibri"/>
        </w:rPr>
      </w:pPr>
      <w:r>
        <w:rPr>
          <w:noProof/>
        </w:rPr>
        <mc:AlternateContent>
          <mc:Choice Requires="wps">
            <w:drawing>
              <wp:anchor distT="45720" distB="45720" distL="114300" distR="114300" simplePos="0" relativeHeight="251682816" behindDoc="0" locked="0" layoutInCell="1" allowOverlap="1" wp14:anchorId="38D65C12" wp14:editId="78A0793C">
                <wp:simplePos x="0" y="0"/>
                <wp:positionH relativeFrom="margin">
                  <wp:posOffset>-635</wp:posOffset>
                </wp:positionH>
                <wp:positionV relativeFrom="paragraph">
                  <wp:posOffset>328295</wp:posOffset>
                </wp:positionV>
                <wp:extent cx="5836920" cy="426720"/>
                <wp:effectExtent l="0" t="0" r="11430" b="11430"/>
                <wp:wrapSquare wrapText="bothSides"/>
                <wp:docPr id="12" name="Tekstvak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920" cy="426720"/>
                        </a:xfrm>
                        <a:prstGeom prst="rect">
                          <a:avLst/>
                        </a:prstGeom>
                        <a:solidFill>
                          <a:srgbClr val="FFFFFF"/>
                        </a:solidFill>
                        <a:ln w="9525">
                          <a:solidFill>
                            <a:srgbClr val="000000"/>
                          </a:solidFill>
                          <a:miter lim="800000"/>
                          <a:headEnd/>
                          <a:tailEnd/>
                        </a:ln>
                      </wps:spPr>
                      <wps:txbx>
                        <w:txbxContent>
                          <w:p w14:paraId="738D5665" w14:textId="4F88386C" w:rsidR="0043055A" w:rsidRDefault="00D8516C" w:rsidP="0043055A">
                            <w:r>
                              <w:rPr>
                                <w:sz w:val="20"/>
                                <w:szCs w:val="20"/>
                              </w:rPr>
                              <w:t xml:space="preserve">2.6 </w:t>
                            </w:r>
                            <w:r w:rsidR="0043055A" w:rsidRPr="003C1A78">
                              <w:rPr>
                                <w:sz w:val="20"/>
                                <w:szCs w:val="20"/>
                              </w:rPr>
                              <w:t>Leraren gebruiken de evaluatie om het onderwijsarrangement aan te passen op vlak van doelen, tempo, ondersteuning, materiaal,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D65C12" id="Tekstvak 12" o:spid="_x0000_s1037" type="#_x0000_t202" style="position:absolute;margin-left:-.05pt;margin-top:25.85pt;width:459.6pt;height:33.6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">
                <v:textbox>
                  <w:txbxContent>
                    <w:p w14:paraId="738D5665" w14:textId="4F88386C" w:rsidR="0043055A" w:rsidRDefault="00D8516C" w:rsidP="0043055A">
                      <w:r>
                        <w:rPr>
                          <w:sz w:val="20"/>
                          <w:szCs w:val="20"/>
                        </w:rPr>
                        <w:t xml:space="preserve">2.6 </w:t>
                      </w:r>
                      <w:r w:rsidR="0043055A" w:rsidRPr="003C1A78">
                        <w:rPr>
                          <w:sz w:val="20"/>
                          <w:szCs w:val="20"/>
                        </w:rPr>
                        <w:t>Leraren gebruiken de evaluatie om het onderwijsarrangement aan te passen op vlak van doelen, tempo, ondersteuning, materiaal, …</w:t>
                      </w:r>
                    </w:p>
                  </w:txbxContent>
                </v:textbox>
                <w10:wrap type="square" anchorx="margin"/>
              </v:shape>
            </w:pict>
          </mc:Fallback>
        </mc:AlternateContent>
      </w:r>
    </w:p>
    <w:p w14:paraId="21FAAD74" w14:textId="6F3E97AD" w:rsidR="0043055A" w:rsidRPr="00F87EEE" w:rsidRDefault="0043055A">
      <w:pPr>
        <w:rPr>
          <w:rFonts w:ascii="Calibri" w:hAnsi="Calibri" w:cs="Calibri"/>
        </w:rPr>
      </w:pPr>
      <w:r>
        <w:rPr>
          <w:rFonts w:ascii="Calibri" w:hAnsi="Calibri" w:cs="Calibri"/>
        </w:rPr>
        <w:t xml:space="preserve">De differentiatie die ontstaat vanuit de evaluatie is telkens bedoeld om de kinderen te begeleiden binnen de “zone van naaste ontwikkeling”. Dit heeft als doel het de kinderen niet te makkelijk; maar ook niet te moeilijk te maken. Op die manier </w:t>
      </w:r>
      <w:r w:rsidRPr="00F87EEE">
        <w:rPr>
          <w:rFonts w:ascii="Calibri" w:hAnsi="Calibri" w:cs="Calibri"/>
        </w:rPr>
        <w:t>ontwikkelen ze verder.</w:t>
      </w:r>
    </w:p>
    <w:p w14:paraId="212D6A43" w14:textId="4D32E799" w:rsidR="00DD4ADB" w:rsidRPr="00F87EEE" w:rsidRDefault="00DD4ADB">
      <w:pPr>
        <w:rPr>
          <w:rFonts w:ascii="Calibri" w:hAnsi="Calibri" w:cs="Calibri"/>
        </w:rPr>
      </w:pPr>
      <w:r w:rsidRPr="00F87EEE">
        <w:rPr>
          <w:rFonts w:ascii="Calibri" w:hAnsi="Calibri" w:cs="Calibri"/>
        </w:rPr>
        <w:t xml:space="preserve">Sommige kinderen die het iets moeilijker hebben, krijgen hierdoor “sticordi” – maatregelen (lees: stimulerende, compenserende, remediërende en dispenserende maatregelen) aangereikt. </w:t>
      </w:r>
      <w:r w:rsidR="004375DA" w:rsidRPr="00F87EEE">
        <w:rPr>
          <w:rFonts w:ascii="Calibri" w:hAnsi="Calibri" w:cs="Calibri"/>
        </w:rPr>
        <w:t xml:space="preserve">Een mooi voorbeeld hiervan zijn aanpassingen aan </w:t>
      </w:r>
      <w:proofErr w:type="spellStart"/>
      <w:r w:rsidR="004375DA" w:rsidRPr="00F87EEE">
        <w:rPr>
          <w:rFonts w:ascii="Calibri" w:hAnsi="Calibri" w:cs="Calibri"/>
        </w:rPr>
        <w:t>wero</w:t>
      </w:r>
      <w:proofErr w:type="spellEnd"/>
      <w:r w:rsidR="004375DA" w:rsidRPr="00F87EEE">
        <w:rPr>
          <w:rFonts w:ascii="Calibri" w:hAnsi="Calibri" w:cs="Calibri"/>
        </w:rPr>
        <w:t xml:space="preserve"> - toetsen (voor zorgkinderen / differentiatie in hoeveelheid leerstof).</w:t>
      </w:r>
    </w:p>
    <w:p w14:paraId="3AFF7D87" w14:textId="3F7F10D6" w:rsidR="00DD4ADB" w:rsidRDefault="00DD4ADB">
      <w:pPr>
        <w:rPr>
          <w:rFonts w:ascii="Calibri" w:hAnsi="Calibri" w:cs="Calibri"/>
        </w:rPr>
      </w:pPr>
      <w:r w:rsidRPr="00F87EEE">
        <w:rPr>
          <w:rFonts w:ascii="Calibri" w:hAnsi="Calibri" w:cs="Calibri"/>
        </w:rPr>
        <w:t>Sommige kinderen die iets “sterker” voor de dag komen, worden uitgedaagd in de kangoeroeklas</w:t>
      </w:r>
      <w:r w:rsidR="00662FA8" w:rsidRPr="00F87EEE">
        <w:rPr>
          <w:rFonts w:ascii="Calibri" w:hAnsi="Calibri" w:cs="Calibri"/>
        </w:rPr>
        <w:t xml:space="preserve"> of met “uitbreidingsmaterialen”</w:t>
      </w:r>
      <w:r w:rsidRPr="00F87EEE">
        <w:rPr>
          <w:rFonts w:ascii="Calibri" w:hAnsi="Calibri" w:cs="Calibri"/>
        </w:rPr>
        <w:t>.</w:t>
      </w:r>
    </w:p>
    <w:p w14:paraId="500C8E7A" w14:textId="173CEBD8" w:rsidR="0043055A" w:rsidRDefault="0043055A">
      <w:pPr>
        <w:rPr>
          <w:rFonts w:ascii="Calibri" w:hAnsi="Calibri" w:cs="Calibri"/>
        </w:rPr>
      </w:pPr>
      <w:r>
        <w:rPr>
          <w:noProof/>
        </w:rPr>
        <mc:AlternateContent>
          <mc:Choice Requires="wps">
            <w:drawing>
              <wp:anchor distT="45720" distB="45720" distL="114300" distR="114300" simplePos="0" relativeHeight="251684864" behindDoc="0" locked="0" layoutInCell="1" allowOverlap="1" wp14:anchorId="040C5815" wp14:editId="689BD633">
                <wp:simplePos x="0" y="0"/>
                <wp:positionH relativeFrom="margin">
                  <wp:posOffset>0</wp:posOffset>
                </wp:positionH>
                <wp:positionV relativeFrom="paragraph">
                  <wp:posOffset>327025</wp:posOffset>
                </wp:positionV>
                <wp:extent cx="5836920" cy="426720"/>
                <wp:effectExtent l="0" t="0" r="11430" b="11430"/>
                <wp:wrapSquare wrapText="bothSides"/>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920" cy="426720"/>
                        </a:xfrm>
                        <a:prstGeom prst="rect">
                          <a:avLst/>
                        </a:prstGeom>
                        <a:solidFill>
                          <a:srgbClr val="FFFFFF"/>
                        </a:solidFill>
                        <a:ln w="9525">
                          <a:solidFill>
                            <a:srgbClr val="000000"/>
                          </a:solidFill>
                          <a:miter lim="800000"/>
                          <a:headEnd/>
                          <a:tailEnd/>
                        </a:ln>
                      </wps:spPr>
                      <wps:txbx>
                        <w:txbxContent>
                          <w:p w14:paraId="10A3F737" w14:textId="6A5D75B0" w:rsidR="0043055A" w:rsidRDefault="00D8516C" w:rsidP="0043055A">
                            <w:r>
                              <w:rPr>
                                <w:sz w:val="20"/>
                                <w:szCs w:val="20"/>
                              </w:rPr>
                              <w:t xml:space="preserve">2.7 </w:t>
                            </w:r>
                            <w:r w:rsidR="0043055A" w:rsidRPr="0043055A">
                              <w:rPr>
                                <w:sz w:val="20"/>
                                <w:szCs w:val="20"/>
                              </w:rPr>
                              <w:t>Leraren gebruiken de evaluatie om de lln te laten reflecteren op het eigen werk en tijd te geven om te leren uit fouten.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0C5815" id="Tekstvak 13" o:spid="_x0000_s1038" type="#_x0000_t202" style="position:absolute;margin-left:0;margin-top:25.75pt;width:459.6pt;height:33.6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">
                <v:textbox>
                  <w:txbxContent>
                    <w:p w14:paraId="10A3F737" w14:textId="6A5D75B0" w:rsidR="0043055A" w:rsidRDefault="00D8516C" w:rsidP="0043055A">
                      <w:r>
                        <w:rPr>
                          <w:sz w:val="20"/>
                          <w:szCs w:val="20"/>
                        </w:rPr>
                        <w:t xml:space="preserve">2.7 </w:t>
                      </w:r>
                      <w:r w:rsidR="0043055A" w:rsidRPr="0043055A">
                        <w:rPr>
                          <w:sz w:val="20"/>
                          <w:szCs w:val="20"/>
                        </w:rPr>
                        <w:t>Leraren gebruiken de evaluatie om de lln te laten reflecteren op het eigen werk en tijd te geven om te leren uit fouten.</w:t>
                      </w:r>
                    </w:p>
                  </w:txbxContent>
                </v:textbox>
                <w10:wrap type="square" anchorx="margin"/>
              </v:shape>
            </w:pict>
          </mc:Fallback>
        </mc:AlternateContent>
      </w:r>
    </w:p>
    <w:p w14:paraId="79AA2D97" w14:textId="138DAAE5" w:rsidR="0043055A" w:rsidRDefault="00DD4ADB">
      <w:pPr>
        <w:rPr>
          <w:rFonts w:ascii="Calibri" w:hAnsi="Calibri" w:cs="Calibri"/>
        </w:rPr>
      </w:pPr>
      <w:r>
        <w:rPr>
          <w:rFonts w:ascii="Calibri" w:hAnsi="Calibri" w:cs="Calibri"/>
        </w:rPr>
        <w:t>Vaak helpen de opmerkingen bij de toetsen en op hun rapport om met een item aan de slag te kunnen gaan. De remediëring of de uitbreiding zorgt voor de volgende stappen binnen de leerinhouden. (vb. Bingeltaken)</w:t>
      </w:r>
    </w:p>
    <w:p w14:paraId="6B1FC765" w14:textId="04E27859" w:rsidR="00DD4ADB" w:rsidRPr="00D8516C" w:rsidRDefault="00406AB8" w:rsidP="00D8516C">
      <w:pPr>
        <w:pStyle w:val="Lijstalinea"/>
        <w:numPr>
          <w:ilvl w:val="0"/>
          <w:numId w:val="1"/>
        </w:numPr>
        <w:rPr>
          <w:rFonts w:ascii="Calibri" w:hAnsi="Calibri" w:cs="Calibri"/>
        </w:rPr>
      </w:pPr>
      <w:r>
        <w:rPr>
          <w:noProof/>
        </w:rPr>
        <w:lastRenderedPageBreak/>
        <mc:AlternateContent>
          <mc:Choice Requires="wps">
            <w:drawing>
              <wp:anchor distT="45720" distB="45720" distL="114300" distR="114300" simplePos="0" relativeHeight="251688960" behindDoc="0" locked="0" layoutInCell="1" allowOverlap="1" wp14:anchorId="77D05E52" wp14:editId="1F5DBEFD">
                <wp:simplePos x="0" y="0"/>
                <wp:positionH relativeFrom="margin">
                  <wp:posOffset>-635</wp:posOffset>
                </wp:positionH>
                <wp:positionV relativeFrom="paragraph">
                  <wp:posOffset>814705</wp:posOffset>
                </wp:positionV>
                <wp:extent cx="5836920" cy="358140"/>
                <wp:effectExtent l="0" t="0" r="11430" b="22860"/>
                <wp:wrapSquare wrapText="bothSides"/>
                <wp:docPr id="15" name="Tekstvak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920" cy="358140"/>
                        </a:xfrm>
                        <a:prstGeom prst="rect">
                          <a:avLst/>
                        </a:prstGeom>
                        <a:solidFill>
                          <a:srgbClr val="FFFFFF"/>
                        </a:solidFill>
                        <a:ln w="9525">
                          <a:solidFill>
                            <a:srgbClr val="000000"/>
                          </a:solidFill>
                          <a:miter lim="800000"/>
                          <a:headEnd/>
                          <a:tailEnd/>
                        </a:ln>
                      </wps:spPr>
                      <wps:txbx>
                        <w:txbxContent>
                          <w:p w14:paraId="3106799E" w14:textId="1768C65E" w:rsidR="00DD4ADB" w:rsidRDefault="00D8516C" w:rsidP="00DD4ADB">
                            <w:r>
                              <w:rPr>
                                <w:sz w:val="20"/>
                                <w:szCs w:val="20"/>
                              </w:rPr>
                              <w:t xml:space="preserve">3.2 </w:t>
                            </w:r>
                            <w:r w:rsidR="00DD4ADB" w:rsidRPr="003C1A78">
                              <w:rPr>
                                <w:sz w:val="20"/>
                                <w:szCs w:val="20"/>
                              </w:rPr>
                              <w:t>Leraren evalueren summatief o.b.v. brede evaluatie en evaluatievormen.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D05E52" id="Tekstvak 15" o:spid="_x0000_s1039" type="#_x0000_t202" style="position:absolute;left:0;text-align:left;margin-left:-.05pt;margin-top:64.15pt;width:459.6pt;height:28.2pt;z-index:251688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">
                <v:textbox>
                  <w:txbxContent>
                    <w:p w14:paraId="3106799E" w14:textId="1768C65E" w:rsidR="00DD4ADB" w:rsidRDefault="00D8516C" w:rsidP="00DD4ADB">
                      <w:r>
                        <w:rPr>
                          <w:sz w:val="20"/>
                          <w:szCs w:val="20"/>
                        </w:rPr>
                        <w:t xml:space="preserve">3.2 </w:t>
                      </w:r>
                      <w:r w:rsidR="00DD4ADB" w:rsidRPr="003C1A78">
                        <w:rPr>
                          <w:sz w:val="20"/>
                          <w:szCs w:val="20"/>
                        </w:rPr>
                        <w:t>Leraren evalueren summatief o.b.v. brede evaluatie en evaluatievormen.</w:t>
                      </w:r>
                    </w:p>
                  </w:txbxContent>
                </v:textbox>
                <w10:wrap type="square" anchorx="margin"/>
              </v:shape>
            </w:pict>
          </mc:Fallback>
        </mc:AlternateContent>
      </w:r>
      <w:r w:rsidR="00DD4ADB">
        <w:rPr>
          <w:noProof/>
        </w:rPr>
        <mc:AlternateContent>
          <mc:Choice Requires="wps">
            <w:drawing>
              <wp:anchor distT="45720" distB="45720" distL="114300" distR="114300" simplePos="0" relativeHeight="251686912" behindDoc="0" locked="0" layoutInCell="1" allowOverlap="1" wp14:anchorId="0172F152" wp14:editId="2E94B378">
                <wp:simplePos x="0" y="0"/>
                <wp:positionH relativeFrom="margin">
                  <wp:align>left</wp:align>
                </wp:positionH>
                <wp:positionV relativeFrom="paragraph">
                  <wp:posOffset>376555</wp:posOffset>
                </wp:positionV>
                <wp:extent cx="5836920" cy="358140"/>
                <wp:effectExtent l="0" t="0" r="11430" b="22860"/>
                <wp:wrapSquare wrapText="bothSides"/>
                <wp:docPr id="14" name="Tekstvak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920" cy="358140"/>
                        </a:xfrm>
                        <a:prstGeom prst="rect">
                          <a:avLst/>
                        </a:prstGeom>
                        <a:solidFill>
                          <a:srgbClr val="FFFFFF"/>
                        </a:solidFill>
                        <a:ln w="9525">
                          <a:solidFill>
                            <a:srgbClr val="000000"/>
                          </a:solidFill>
                          <a:miter lim="800000"/>
                          <a:headEnd/>
                          <a:tailEnd/>
                        </a:ln>
                      </wps:spPr>
                      <wps:txbx>
                        <w:txbxContent>
                          <w:p w14:paraId="05EC0BC4" w14:textId="5B7337B5" w:rsidR="00DD4ADB" w:rsidRDefault="00D8516C" w:rsidP="00DD4ADB">
                            <w:r>
                              <w:rPr>
                                <w:sz w:val="20"/>
                                <w:szCs w:val="20"/>
                              </w:rPr>
                              <w:t xml:space="preserve">3.1 </w:t>
                            </w:r>
                            <w:r w:rsidR="00DD4ADB" w:rsidRPr="003C1A78">
                              <w:rPr>
                                <w:sz w:val="20"/>
                                <w:szCs w:val="20"/>
                              </w:rPr>
                              <w:t>De summatieve evaluatie gebeurt op het einde van een leerstofonderdeel of periode.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72F152" id="Tekstvak 14" o:spid="_x0000_s1040" type="#_x0000_t202" style="position:absolute;left:0;text-align:left;margin-left:0;margin-top:29.65pt;width:459.6pt;height:28.2pt;z-index:2516869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">
                <v:textbox>
                  <w:txbxContent>
                    <w:p w14:paraId="05EC0BC4" w14:textId="5B7337B5" w:rsidR="00DD4ADB" w:rsidRDefault="00D8516C" w:rsidP="00DD4ADB">
                      <w:r>
                        <w:rPr>
                          <w:sz w:val="20"/>
                          <w:szCs w:val="20"/>
                        </w:rPr>
                        <w:t xml:space="preserve">3.1 </w:t>
                      </w:r>
                      <w:r w:rsidR="00DD4ADB" w:rsidRPr="003C1A78">
                        <w:rPr>
                          <w:sz w:val="20"/>
                          <w:szCs w:val="20"/>
                        </w:rPr>
                        <w:t>De summatieve evaluatie gebeurt op het einde van een leerstofonderdeel of periode.</w:t>
                      </w:r>
                    </w:p>
                  </w:txbxContent>
                </v:textbox>
                <w10:wrap type="square" anchorx="margin"/>
              </v:shape>
            </w:pict>
          </mc:Fallback>
        </mc:AlternateContent>
      </w:r>
      <w:r w:rsidR="00DD4ADB" w:rsidRPr="00D8516C">
        <w:rPr>
          <w:rFonts w:ascii="Calibri" w:hAnsi="Calibri" w:cs="Calibri"/>
        </w:rPr>
        <w:t>SUMMATIEVE EVALUATIE</w:t>
      </w:r>
    </w:p>
    <w:p w14:paraId="48C32248" w14:textId="2CC16AD4" w:rsidR="00DD4ADB" w:rsidRDefault="00DD4ADB">
      <w:pPr>
        <w:rPr>
          <w:rFonts w:ascii="Calibri" w:hAnsi="Calibri" w:cs="Calibri"/>
        </w:rPr>
      </w:pPr>
      <w:r>
        <w:rPr>
          <w:rFonts w:ascii="Calibri" w:hAnsi="Calibri" w:cs="Calibri"/>
        </w:rPr>
        <w:t>Evaluaties die voortvloeien uit toetsen komen op ons rapport. Zo hebben we binnen de verschillende ontwikkelvelden ‘bloktoetsen</w:t>
      </w:r>
      <w:r w:rsidR="002A03D7">
        <w:rPr>
          <w:rFonts w:ascii="Calibri" w:hAnsi="Calibri" w:cs="Calibri"/>
        </w:rPr>
        <w:t>’</w:t>
      </w:r>
      <w:r>
        <w:rPr>
          <w:rFonts w:ascii="Calibri" w:hAnsi="Calibri" w:cs="Calibri"/>
        </w:rPr>
        <w:t xml:space="preserve"> en </w:t>
      </w:r>
      <w:r w:rsidR="002A03D7">
        <w:rPr>
          <w:rFonts w:ascii="Calibri" w:hAnsi="Calibri" w:cs="Calibri"/>
        </w:rPr>
        <w:t>‘</w:t>
      </w:r>
      <w:r>
        <w:rPr>
          <w:rFonts w:ascii="Calibri" w:hAnsi="Calibri" w:cs="Calibri"/>
        </w:rPr>
        <w:t>summatieve toetsen’.</w:t>
      </w:r>
    </w:p>
    <w:p w14:paraId="7FF1160C" w14:textId="69FA8133" w:rsidR="00DD4ADB" w:rsidRDefault="00DD4ADB">
      <w:pPr>
        <w:rPr>
          <w:rFonts w:ascii="Calibri" w:hAnsi="Calibri" w:cs="Calibri"/>
        </w:rPr>
      </w:pPr>
      <w:r>
        <w:rPr>
          <w:rFonts w:ascii="Calibri" w:hAnsi="Calibri" w:cs="Calibri"/>
        </w:rPr>
        <w:t xml:space="preserve">Voor sommige onderdelen hebben we screeningen en observaties. Voor andere onderdelen hebben we leervolgsysteem – toetsen. Van deze evaluaties komt niet alles op ons rapport. </w:t>
      </w:r>
    </w:p>
    <w:p w14:paraId="43C25F75" w14:textId="043C4CDD" w:rsidR="00DD4ADB" w:rsidRDefault="00DD4ADB">
      <w:pPr>
        <w:rPr>
          <w:rFonts w:ascii="Calibri" w:hAnsi="Calibri" w:cs="Calibri"/>
        </w:rPr>
      </w:pPr>
      <w:r>
        <w:rPr>
          <w:rFonts w:ascii="Calibri" w:hAnsi="Calibri" w:cs="Calibri"/>
        </w:rPr>
        <w:t xml:space="preserve">We maken jaarlijks een overzicht in onze “zorgafspraken” en onze “zorgkalender”. </w:t>
      </w:r>
    </w:p>
    <w:p w14:paraId="0A304C82" w14:textId="56BB7C71" w:rsidR="00DD4ADB" w:rsidRDefault="003B67B5">
      <w:pPr>
        <w:rPr>
          <w:rFonts w:ascii="Calibri" w:hAnsi="Calibri" w:cs="Calibri"/>
        </w:rPr>
      </w:pPr>
      <w:r>
        <w:rPr>
          <w:noProof/>
        </w:rPr>
        <mc:AlternateContent>
          <mc:Choice Requires="wps">
            <w:drawing>
              <wp:anchor distT="45720" distB="45720" distL="114300" distR="114300" simplePos="0" relativeHeight="251693056" behindDoc="0" locked="0" layoutInCell="1" allowOverlap="1" wp14:anchorId="71A1CD8B" wp14:editId="5D2BFB48">
                <wp:simplePos x="0" y="0"/>
                <wp:positionH relativeFrom="margin">
                  <wp:posOffset>-635</wp:posOffset>
                </wp:positionH>
                <wp:positionV relativeFrom="paragraph">
                  <wp:posOffset>771525</wp:posOffset>
                </wp:positionV>
                <wp:extent cx="5836920" cy="358140"/>
                <wp:effectExtent l="0" t="0" r="11430" b="22860"/>
                <wp:wrapSquare wrapText="bothSides"/>
                <wp:docPr id="17" name="Tekstvak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920" cy="358140"/>
                        </a:xfrm>
                        <a:prstGeom prst="rect">
                          <a:avLst/>
                        </a:prstGeom>
                        <a:solidFill>
                          <a:srgbClr val="FFFFFF"/>
                        </a:solidFill>
                        <a:ln w="9525">
                          <a:solidFill>
                            <a:srgbClr val="000000"/>
                          </a:solidFill>
                          <a:miter lim="800000"/>
                          <a:headEnd/>
                          <a:tailEnd/>
                        </a:ln>
                      </wps:spPr>
                      <wps:txbx>
                        <w:txbxContent>
                          <w:p w14:paraId="4BE566DC" w14:textId="1D8EE89E" w:rsidR="003B67B5" w:rsidRDefault="00D8516C" w:rsidP="003B67B5">
                            <w:r>
                              <w:rPr>
                                <w:sz w:val="20"/>
                                <w:szCs w:val="20"/>
                              </w:rPr>
                              <w:t xml:space="preserve">3.4 </w:t>
                            </w:r>
                            <w:r w:rsidR="003B67B5" w:rsidRPr="003C1A78">
                              <w:rPr>
                                <w:sz w:val="20"/>
                                <w:szCs w:val="20"/>
                              </w:rPr>
                              <w:t>De evaluatieprocedures zijn gekend door alle betrokkenen.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A1CD8B" id="Tekstvak 17" o:spid="_x0000_s1041" type="#_x0000_t202" style="position:absolute;margin-left:-.05pt;margin-top:60.75pt;width:459.6pt;height:28.2pt;z-index:251693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">
                <v:textbox>
                  <w:txbxContent>
                    <w:p w14:paraId="4BE566DC" w14:textId="1D8EE89E" w:rsidR="003B67B5" w:rsidRDefault="00D8516C" w:rsidP="003B67B5">
                      <w:r>
                        <w:rPr>
                          <w:sz w:val="20"/>
                          <w:szCs w:val="20"/>
                        </w:rPr>
                        <w:t xml:space="preserve">3.4 </w:t>
                      </w:r>
                      <w:r w:rsidR="003B67B5" w:rsidRPr="003C1A78">
                        <w:rPr>
                          <w:sz w:val="20"/>
                          <w:szCs w:val="20"/>
                        </w:rPr>
                        <w:t>De evaluatieprocedures zijn gekend door alle betrokkenen.</w:t>
                      </w:r>
                    </w:p>
                  </w:txbxContent>
                </v:textbox>
                <w10:wrap type="square" anchorx="margin"/>
              </v:shape>
            </w:pict>
          </mc:Fallback>
        </mc:AlternateContent>
      </w:r>
      <w:r w:rsidR="00406AB8">
        <w:rPr>
          <w:noProof/>
        </w:rPr>
        <mc:AlternateContent>
          <mc:Choice Requires="wps">
            <w:drawing>
              <wp:anchor distT="45720" distB="45720" distL="114300" distR="114300" simplePos="0" relativeHeight="251691008" behindDoc="0" locked="0" layoutInCell="1" allowOverlap="1" wp14:anchorId="1B85848D" wp14:editId="6C3AD85B">
                <wp:simplePos x="0" y="0"/>
                <wp:positionH relativeFrom="margin">
                  <wp:posOffset>0</wp:posOffset>
                </wp:positionH>
                <wp:positionV relativeFrom="paragraph">
                  <wp:posOffset>327660</wp:posOffset>
                </wp:positionV>
                <wp:extent cx="5836920" cy="358140"/>
                <wp:effectExtent l="0" t="0" r="11430" b="22860"/>
                <wp:wrapSquare wrapText="bothSides"/>
                <wp:docPr id="16" name="Tekstvak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920" cy="358140"/>
                        </a:xfrm>
                        <a:prstGeom prst="rect">
                          <a:avLst/>
                        </a:prstGeom>
                        <a:solidFill>
                          <a:srgbClr val="FFFFFF"/>
                        </a:solidFill>
                        <a:ln w="9525">
                          <a:solidFill>
                            <a:srgbClr val="000000"/>
                          </a:solidFill>
                          <a:miter lim="800000"/>
                          <a:headEnd/>
                          <a:tailEnd/>
                        </a:ln>
                      </wps:spPr>
                      <wps:txbx>
                        <w:txbxContent>
                          <w:p w14:paraId="6746B0E2" w14:textId="55212E26" w:rsidR="00406AB8" w:rsidRDefault="00D8516C" w:rsidP="00406AB8">
                            <w:r>
                              <w:rPr>
                                <w:sz w:val="20"/>
                                <w:szCs w:val="20"/>
                              </w:rPr>
                              <w:t xml:space="preserve">3.3 </w:t>
                            </w:r>
                            <w:r w:rsidR="00406AB8" w:rsidRPr="003C1A78">
                              <w:rPr>
                                <w:sz w:val="20"/>
                                <w:szCs w:val="20"/>
                              </w:rPr>
                              <w:t>Leraren overleggen over het werk van lln om zo gelijkgericht te evalueren.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85848D" id="Tekstvak 16" o:spid="_x0000_s1042" type="#_x0000_t202" style="position:absolute;margin-left:0;margin-top:25.8pt;width:459.6pt;height:28.2pt;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">
                <v:textbox>
                  <w:txbxContent>
                    <w:p w14:paraId="6746B0E2" w14:textId="55212E26" w:rsidR="00406AB8" w:rsidRDefault="00D8516C" w:rsidP="00406AB8">
                      <w:r>
                        <w:rPr>
                          <w:sz w:val="20"/>
                          <w:szCs w:val="20"/>
                        </w:rPr>
                        <w:t xml:space="preserve">3.3 </w:t>
                      </w:r>
                      <w:r w:rsidR="00406AB8" w:rsidRPr="003C1A78">
                        <w:rPr>
                          <w:sz w:val="20"/>
                          <w:szCs w:val="20"/>
                        </w:rPr>
                        <w:t>Leraren overleggen over het werk van lln om zo gelijkgericht te evalueren.</w:t>
                      </w:r>
                    </w:p>
                  </w:txbxContent>
                </v:textbox>
                <w10:wrap type="square" anchorx="margin"/>
              </v:shape>
            </w:pict>
          </mc:Fallback>
        </mc:AlternateContent>
      </w:r>
    </w:p>
    <w:p w14:paraId="303E2779" w14:textId="4994196C" w:rsidR="00406AB8" w:rsidRDefault="00425C76">
      <w:pPr>
        <w:rPr>
          <w:rFonts w:ascii="Calibri" w:hAnsi="Calibri" w:cs="Calibri"/>
        </w:rPr>
      </w:pPr>
      <w:r>
        <w:rPr>
          <w:rFonts w:ascii="Calibri" w:hAnsi="Calibri" w:cs="Calibri"/>
        </w:rPr>
        <w:t>Er is zeer regelmatig overleg tussen klasjuf en het zorgteam (</w:t>
      </w:r>
      <w:r w:rsidR="003B67B5">
        <w:rPr>
          <w:rFonts w:ascii="Calibri" w:hAnsi="Calibri" w:cs="Calibri"/>
        </w:rPr>
        <w:t>incl. co – teacher). Ook binnen dit zorgteam is er wekelijks zorgoverleg</w:t>
      </w:r>
      <w:r w:rsidR="003B67B5" w:rsidRPr="00F87EEE">
        <w:rPr>
          <w:rFonts w:ascii="Calibri" w:hAnsi="Calibri" w:cs="Calibri"/>
        </w:rPr>
        <w:t>.</w:t>
      </w:r>
      <w:r w:rsidR="004375DA" w:rsidRPr="00F87EEE">
        <w:rPr>
          <w:rFonts w:ascii="Calibri" w:hAnsi="Calibri" w:cs="Calibri"/>
        </w:rPr>
        <w:t xml:space="preserve"> De evaluaties komen hier regelmatig aan bod om hier actie in te kunnen ondernemen binnen de verschillende vakken en </w:t>
      </w:r>
      <w:proofErr w:type="spellStart"/>
      <w:r w:rsidR="004375DA" w:rsidRPr="00F87EEE">
        <w:rPr>
          <w:rFonts w:ascii="Calibri" w:hAnsi="Calibri" w:cs="Calibri"/>
        </w:rPr>
        <w:t>vakonderdelen</w:t>
      </w:r>
      <w:proofErr w:type="spellEnd"/>
      <w:r w:rsidR="004375DA" w:rsidRPr="00F87EEE">
        <w:rPr>
          <w:rFonts w:ascii="Calibri" w:hAnsi="Calibri" w:cs="Calibri"/>
        </w:rPr>
        <w:t xml:space="preserve"> (Vb. taal, wiskunde, wereldoriëntatie).</w:t>
      </w:r>
    </w:p>
    <w:p w14:paraId="5F525BD6" w14:textId="15750D05" w:rsidR="003B67B5" w:rsidRDefault="003B67B5">
      <w:pPr>
        <w:rPr>
          <w:rFonts w:ascii="Calibri" w:hAnsi="Calibri" w:cs="Calibri"/>
        </w:rPr>
      </w:pPr>
      <w:r>
        <w:rPr>
          <w:rFonts w:ascii="Calibri" w:hAnsi="Calibri" w:cs="Calibri"/>
        </w:rPr>
        <w:t>Anderzijds organiseren we voor onze zorgkinderen 2x per schooljaar een MDO – ronde (per klas). (zie zorgkalender). Extra MDO’s zijn altijd aan te vragen bij aanwezigheid van het CLB.</w:t>
      </w:r>
    </w:p>
    <w:p w14:paraId="6F5E9CFA" w14:textId="4D8AC552" w:rsidR="003B67B5" w:rsidRDefault="003B67B5">
      <w:pPr>
        <w:rPr>
          <w:rFonts w:ascii="Calibri" w:hAnsi="Calibri" w:cs="Calibri"/>
        </w:rPr>
      </w:pPr>
      <w:r>
        <w:rPr>
          <w:rFonts w:ascii="Calibri" w:hAnsi="Calibri" w:cs="Calibri"/>
        </w:rPr>
        <w:t>Ook met externen (logopedisten e.d.) wordt er op regelmatige basis overleg georganiseerd. Ook via Questi is er de mogelijkheid om te evaluaties te volgen via het kindvolgsysteem.</w:t>
      </w:r>
    </w:p>
    <w:p w14:paraId="5FC0C662" w14:textId="1E6F840E" w:rsidR="003B67B5" w:rsidRDefault="003B67B5">
      <w:pPr>
        <w:rPr>
          <w:rFonts w:ascii="Calibri" w:hAnsi="Calibri" w:cs="Calibri"/>
        </w:rPr>
      </w:pPr>
      <w:r>
        <w:rPr>
          <w:rFonts w:ascii="Calibri" w:hAnsi="Calibri" w:cs="Calibri"/>
        </w:rPr>
        <w:t>Alle evaluatieprocedures zijn te raadplegen en op te volgen volgens de zorgafspraken.</w:t>
      </w:r>
    </w:p>
    <w:p w14:paraId="3729CA98" w14:textId="5572E3E8" w:rsidR="003B67B5" w:rsidRDefault="003B67B5">
      <w:pPr>
        <w:rPr>
          <w:rFonts w:ascii="Calibri" w:hAnsi="Calibri" w:cs="Calibri"/>
        </w:rPr>
      </w:pPr>
    </w:p>
    <w:p w14:paraId="339E163F" w14:textId="77777777" w:rsidR="00D8516C" w:rsidRDefault="00D8516C">
      <w:pPr>
        <w:rPr>
          <w:rFonts w:ascii="Calibri" w:hAnsi="Calibri" w:cs="Calibri"/>
        </w:rPr>
      </w:pPr>
    </w:p>
    <w:p w14:paraId="0D27E488" w14:textId="346D6606" w:rsidR="003B67B5" w:rsidRPr="00D8516C" w:rsidRDefault="003B67B5" w:rsidP="00D8516C">
      <w:pPr>
        <w:pStyle w:val="Lijstalinea"/>
        <w:numPr>
          <w:ilvl w:val="0"/>
          <w:numId w:val="1"/>
        </w:numPr>
        <w:rPr>
          <w:rFonts w:ascii="Calibri" w:hAnsi="Calibri" w:cs="Calibri"/>
        </w:rPr>
      </w:pPr>
      <w:r w:rsidRPr="00D8516C">
        <w:rPr>
          <w:rFonts w:ascii="Calibri" w:hAnsi="Calibri" w:cs="Calibri"/>
        </w:rPr>
        <w:t>LEERLINGEN VOLGEN IN HUN ONTWIKKELING</w:t>
      </w:r>
      <w:r>
        <w:rPr>
          <w:noProof/>
        </w:rPr>
        <mc:AlternateContent>
          <mc:Choice Requires="wps">
            <w:drawing>
              <wp:anchor distT="45720" distB="45720" distL="114300" distR="114300" simplePos="0" relativeHeight="251695104" behindDoc="0" locked="0" layoutInCell="1" allowOverlap="1" wp14:anchorId="62D16C48" wp14:editId="1733E971">
                <wp:simplePos x="0" y="0"/>
                <wp:positionH relativeFrom="margin">
                  <wp:posOffset>0</wp:posOffset>
                </wp:positionH>
                <wp:positionV relativeFrom="paragraph">
                  <wp:posOffset>335280</wp:posOffset>
                </wp:positionV>
                <wp:extent cx="5836920" cy="358140"/>
                <wp:effectExtent l="0" t="0" r="11430" b="22860"/>
                <wp:wrapSquare wrapText="bothSides"/>
                <wp:docPr id="18" name="Tekstvak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920" cy="358140"/>
                        </a:xfrm>
                        <a:prstGeom prst="rect">
                          <a:avLst/>
                        </a:prstGeom>
                        <a:solidFill>
                          <a:srgbClr val="FFFFFF"/>
                        </a:solidFill>
                        <a:ln w="9525">
                          <a:solidFill>
                            <a:srgbClr val="000000"/>
                          </a:solidFill>
                          <a:miter lim="800000"/>
                          <a:headEnd/>
                          <a:tailEnd/>
                        </a:ln>
                      </wps:spPr>
                      <wps:txbx>
                        <w:txbxContent>
                          <w:p w14:paraId="2F028908" w14:textId="28324B7D" w:rsidR="003B67B5" w:rsidRDefault="00D8516C" w:rsidP="003B67B5">
                            <w:r>
                              <w:rPr>
                                <w:sz w:val="20"/>
                                <w:szCs w:val="20"/>
                              </w:rPr>
                              <w:t xml:space="preserve">4.1 </w:t>
                            </w:r>
                            <w:r w:rsidR="003B67B5" w:rsidRPr="003C1A78">
                              <w:rPr>
                                <w:sz w:val="20"/>
                                <w:szCs w:val="20"/>
                              </w:rPr>
                              <w:t>Er is een gedragen visie op breed evalueren en opvolgen van leerlingen.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D16C48" id="Tekstvak 18" o:spid="_x0000_s1043" type="#_x0000_t202" style="position:absolute;left:0;text-align:left;margin-left:0;margin-top:26.4pt;width:459.6pt;height:28.2pt;z-index:251695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">
                <v:textbox>
                  <w:txbxContent>
                    <w:p w14:paraId="2F028908" w14:textId="28324B7D" w:rsidR="003B67B5" w:rsidRDefault="00D8516C" w:rsidP="003B67B5">
                      <w:r>
                        <w:rPr>
                          <w:sz w:val="20"/>
                          <w:szCs w:val="20"/>
                        </w:rPr>
                        <w:t xml:space="preserve">4.1 </w:t>
                      </w:r>
                      <w:r w:rsidR="003B67B5" w:rsidRPr="003C1A78">
                        <w:rPr>
                          <w:sz w:val="20"/>
                          <w:szCs w:val="20"/>
                        </w:rPr>
                        <w:t>Er is een gedragen visie op breed evalueren en opvolgen van leerlingen.</w:t>
                      </w:r>
                    </w:p>
                  </w:txbxContent>
                </v:textbox>
                <w10:wrap type="square" anchorx="margin"/>
              </v:shape>
            </w:pict>
          </mc:Fallback>
        </mc:AlternateContent>
      </w:r>
    </w:p>
    <w:p w14:paraId="1FC39CF2" w14:textId="2F56B80A" w:rsidR="00DD4ADB" w:rsidRDefault="003B67B5">
      <w:pPr>
        <w:rPr>
          <w:rFonts w:ascii="Calibri" w:hAnsi="Calibri" w:cs="Calibri"/>
        </w:rPr>
      </w:pPr>
      <w:r>
        <w:rPr>
          <w:rFonts w:ascii="Calibri" w:hAnsi="Calibri" w:cs="Calibri"/>
        </w:rPr>
        <w:t xml:space="preserve">De visie die u hier leest, werd opgesteld met alle betrokken leerkrachten. Deze werd gecreëerd tijdens studiedagen, kernteams en personeelsvergaderingen. </w:t>
      </w:r>
    </w:p>
    <w:p w14:paraId="022B0AF5" w14:textId="1CDD281E" w:rsidR="003B67B5" w:rsidRDefault="003B67B5">
      <w:pPr>
        <w:rPr>
          <w:rFonts w:ascii="Calibri" w:hAnsi="Calibri" w:cs="Calibri"/>
        </w:rPr>
      </w:pPr>
      <w:r>
        <w:rPr>
          <w:rFonts w:ascii="Calibri" w:hAnsi="Calibri" w:cs="Calibri"/>
        </w:rPr>
        <w:t>De visie is raadpleegbaar op de leerkrachtenwebsite.</w:t>
      </w:r>
    </w:p>
    <w:p w14:paraId="65CC3992" w14:textId="77777777" w:rsidR="00D8516C" w:rsidRDefault="00D8516C">
      <w:pPr>
        <w:rPr>
          <w:rFonts w:ascii="Calibri" w:hAnsi="Calibri" w:cs="Calibri"/>
        </w:rPr>
      </w:pPr>
    </w:p>
    <w:p w14:paraId="5DAFA48A" w14:textId="77777777" w:rsidR="00D8516C" w:rsidRDefault="00D8516C">
      <w:pPr>
        <w:rPr>
          <w:rFonts w:ascii="Calibri" w:hAnsi="Calibri" w:cs="Calibri"/>
        </w:rPr>
      </w:pPr>
    </w:p>
    <w:p w14:paraId="0ABE8A98" w14:textId="77777777" w:rsidR="00D8516C" w:rsidRDefault="00D8516C">
      <w:pPr>
        <w:rPr>
          <w:rFonts w:ascii="Calibri" w:hAnsi="Calibri" w:cs="Calibri"/>
        </w:rPr>
      </w:pPr>
    </w:p>
    <w:p w14:paraId="6B58D725" w14:textId="6CDB3E29" w:rsidR="00D8516C" w:rsidRDefault="00D8516C">
      <w:pPr>
        <w:rPr>
          <w:rFonts w:ascii="Calibri" w:hAnsi="Calibri" w:cs="Calibri"/>
        </w:rPr>
      </w:pPr>
      <w:r>
        <w:rPr>
          <w:noProof/>
        </w:rPr>
        <w:lastRenderedPageBreak/>
        <mc:AlternateContent>
          <mc:Choice Requires="wps">
            <w:drawing>
              <wp:anchor distT="45720" distB="45720" distL="114300" distR="114300" simplePos="0" relativeHeight="251697152" behindDoc="0" locked="0" layoutInCell="1" allowOverlap="1" wp14:anchorId="25CBCD9E" wp14:editId="5E8999F8">
                <wp:simplePos x="0" y="0"/>
                <wp:positionH relativeFrom="margin">
                  <wp:posOffset>0</wp:posOffset>
                </wp:positionH>
                <wp:positionV relativeFrom="paragraph">
                  <wp:posOffset>327660</wp:posOffset>
                </wp:positionV>
                <wp:extent cx="5836920" cy="358140"/>
                <wp:effectExtent l="0" t="0" r="11430" b="22860"/>
                <wp:wrapSquare wrapText="bothSides"/>
                <wp:docPr id="19" name="Tekstvak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920" cy="358140"/>
                        </a:xfrm>
                        <a:prstGeom prst="rect">
                          <a:avLst/>
                        </a:prstGeom>
                        <a:solidFill>
                          <a:srgbClr val="FFFFFF"/>
                        </a:solidFill>
                        <a:ln w="9525">
                          <a:solidFill>
                            <a:srgbClr val="000000"/>
                          </a:solidFill>
                          <a:miter lim="800000"/>
                          <a:headEnd/>
                          <a:tailEnd/>
                        </a:ln>
                      </wps:spPr>
                      <wps:txbx>
                        <w:txbxContent>
                          <w:p w14:paraId="61D8EBC4" w14:textId="7D9879E6" w:rsidR="00D8516C" w:rsidRDefault="00D8516C" w:rsidP="00D8516C">
                            <w:r>
                              <w:rPr>
                                <w:sz w:val="20"/>
                                <w:szCs w:val="20"/>
                              </w:rPr>
                              <w:t xml:space="preserve">4.2 </w:t>
                            </w:r>
                            <w:r w:rsidRPr="003C1A78">
                              <w:rPr>
                                <w:sz w:val="20"/>
                                <w:szCs w:val="20"/>
                              </w:rPr>
                              <w:t>De evaluatie is i.f.v. de ontwikkeling van de lln. Daardoor is ze gedifferentieerd.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CBCD9E" id="Tekstvak 19" o:spid="_x0000_s1044" type="#_x0000_t202" style="position:absolute;margin-left:0;margin-top:25.8pt;width:459.6pt;height:28.2pt;z-index:2516971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">
                <v:textbox>
                  <w:txbxContent>
                    <w:p w14:paraId="61D8EBC4" w14:textId="7D9879E6" w:rsidR="00D8516C" w:rsidRDefault="00D8516C" w:rsidP="00D8516C">
                      <w:r>
                        <w:rPr>
                          <w:sz w:val="20"/>
                          <w:szCs w:val="20"/>
                        </w:rPr>
                        <w:t xml:space="preserve">4.2 </w:t>
                      </w:r>
                      <w:r w:rsidRPr="003C1A78">
                        <w:rPr>
                          <w:sz w:val="20"/>
                          <w:szCs w:val="20"/>
                        </w:rPr>
                        <w:t>De evaluatie is i.f.v. de ontwikkeling van de lln. Daardoor is ze gedifferentieerd.</w:t>
                      </w:r>
                    </w:p>
                  </w:txbxContent>
                </v:textbox>
                <w10:wrap type="square" anchorx="margin"/>
              </v:shape>
            </w:pict>
          </mc:Fallback>
        </mc:AlternateContent>
      </w:r>
    </w:p>
    <w:p w14:paraId="77569869" w14:textId="13EDD203" w:rsidR="00D8516C" w:rsidRDefault="009E4D1D">
      <w:pPr>
        <w:rPr>
          <w:rFonts w:ascii="Calibri" w:hAnsi="Calibri" w:cs="Calibri"/>
        </w:rPr>
      </w:pPr>
      <w:r>
        <w:rPr>
          <w:noProof/>
        </w:rPr>
        <mc:AlternateContent>
          <mc:Choice Requires="wps">
            <w:drawing>
              <wp:anchor distT="45720" distB="45720" distL="114300" distR="114300" simplePos="0" relativeHeight="251703296" behindDoc="0" locked="0" layoutInCell="1" allowOverlap="1" wp14:anchorId="0D7C1882" wp14:editId="4BF7C956">
                <wp:simplePos x="0" y="0"/>
                <wp:positionH relativeFrom="margin">
                  <wp:posOffset>-635</wp:posOffset>
                </wp:positionH>
                <wp:positionV relativeFrom="paragraph">
                  <wp:posOffset>1740535</wp:posOffset>
                </wp:positionV>
                <wp:extent cx="5836920" cy="358140"/>
                <wp:effectExtent l="0" t="0" r="11430" b="22860"/>
                <wp:wrapSquare wrapText="bothSides"/>
                <wp:docPr id="22" name="Tekstvak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920" cy="358140"/>
                        </a:xfrm>
                        <a:prstGeom prst="rect">
                          <a:avLst/>
                        </a:prstGeom>
                        <a:solidFill>
                          <a:srgbClr val="FFFFFF"/>
                        </a:solidFill>
                        <a:ln w="9525">
                          <a:solidFill>
                            <a:srgbClr val="000000"/>
                          </a:solidFill>
                          <a:miter lim="800000"/>
                          <a:headEnd/>
                          <a:tailEnd/>
                        </a:ln>
                      </wps:spPr>
                      <wps:txbx>
                        <w:txbxContent>
                          <w:p w14:paraId="65D8C945" w14:textId="77777777" w:rsidR="009E4D1D" w:rsidRDefault="009E4D1D" w:rsidP="009E4D1D">
                            <w:pPr>
                              <w:rPr>
                                <w:rFonts w:ascii="Calibri" w:hAnsi="Calibri" w:cs="Calibri"/>
                              </w:rPr>
                            </w:pPr>
                            <w:r>
                              <w:rPr>
                                <w:sz w:val="20"/>
                                <w:szCs w:val="20"/>
                              </w:rPr>
                              <w:t xml:space="preserve">4.5 </w:t>
                            </w:r>
                            <w:r w:rsidRPr="003C1A78">
                              <w:rPr>
                                <w:sz w:val="20"/>
                                <w:szCs w:val="20"/>
                              </w:rPr>
                              <w:t>De informatie over lln wordt besproken en gedeeld in het team en met externen waar nodig.</w:t>
                            </w:r>
                          </w:p>
                          <w:p w14:paraId="65147BD1" w14:textId="3949F8C1" w:rsidR="009E4D1D" w:rsidRDefault="009E4D1D" w:rsidP="009E4D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7C1882" id="Tekstvak 22" o:spid="_x0000_s1045" type="#_x0000_t202" style="position:absolute;margin-left:-.05pt;margin-top:137.05pt;width:459.6pt;height:28.2pt;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">
                <v:textbox>
                  <w:txbxContent>
                    <w:p w14:paraId="65D8C945" w14:textId="77777777" w:rsidR="009E4D1D" w:rsidRDefault="009E4D1D" w:rsidP="009E4D1D">
                      <w:pPr>
                        <w:rPr>
                          <w:rFonts w:ascii="Calibri" w:hAnsi="Calibri" w:cs="Calibri"/>
                        </w:rPr>
                      </w:pPr>
                      <w:r>
                        <w:rPr>
                          <w:sz w:val="20"/>
                          <w:szCs w:val="20"/>
                        </w:rPr>
                        <w:t xml:space="preserve">4.5 </w:t>
                      </w:r>
                      <w:r w:rsidRPr="003C1A78">
                        <w:rPr>
                          <w:sz w:val="20"/>
                          <w:szCs w:val="20"/>
                        </w:rPr>
                        <w:t>De informatie over lln wordt besproken en gedeeld in het team en met externen waar nodig.</w:t>
                      </w:r>
                    </w:p>
                    <w:p w14:paraId="65147BD1" w14:textId="3949F8C1" w:rsidR="009E4D1D" w:rsidRDefault="009E4D1D" w:rsidP="009E4D1D"/>
                  </w:txbxContent>
                </v:textbox>
                <w10:wrap type="square" anchorx="margin"/>
              </v:shape>
            </w:pict>
          </mc:Fallback>
        </mc:AlternateContent>
      </w:r>
      <w:r>
        <w:rPr>
          <w:noProof/>
        </w:rPr>
        <mc:AlternateContent>
          <mc:Choice Requires="wps">
            <w:drawing>
              <wp:anchor distT="45720" distB="45720" distL="114300" distR="114300" simplePos="0" relativeHeight="251701248" behindDoc="0" locked="0" layoutInCell="1" allowOverlap="1" wp14:anchorId="7715EB90" wp14:editId="576AE01A">
                <wp:simplePos x="0" y="0"/>
                <wp:positionH relativeFrom="margin">
                  <wp:posOffset>-635</wp:posOffset>
                </wp:positionH>
                <wp:positionV relativeFrom="paragraph">
                  <wp:posOffset>1306195</wp:posOffset>
                </wp:positionV>
                <wp:extent cx="5836920" cy="358140"/>
                <wp:effectExtent l="0" t="0" r="11430" b="22860"/>
                <wp:wrapSquare wrapText="bothSides"/>
                <wp:docPr id="21" name="Tekstvak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920" cy="358140"/>
                        </a:xfrm>
                        <a:prstGeom prst="rect">
                          <a:avLst/>
                        </a:prstGeom>
                        <a:solidFill>
                          <a:srgbClr val="FFFFFF"/>
                        </a:solidFill>
                        <a:ln w="9525">
                          <a:solidFill>
                            <a:srgbClr val="000000"/>
                          </a:solidFill>
                          <a:miter lim="800000"/>
                          <a:headEnd/>
                          <a:tailEnd/>
                        </a:ln>
                      </wps:spPr>
                      <wps:txbx>
                        <w:txbxContent>
                          <w:p w14:paraId="607835EB" w14:textId="09B4FADA" w:rsidR="009E4D1D" w:rsidRDefault="009E4D1D" w:rsidP="009E4D1D">
                            <w:r>
                              <w:rPr>
                                <w:sz w:val="20"/>
                                <w:szCs w:val="20"/>
                              </w:rPr>
                              <w:t xml:space="preserve">4.4 </w:t>
                            </w:r>
                            <w:r w:rsidRPr="003C1A78">
                              <w:rPr>
                                <w:sz w:val="20"/>
                                <w:szCs w:val="20"/>
                              </w:rPr>
                              <w:t>Er is plaats in het leerlingendossier voor meer specifieke opvolging wanneer nodig.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15EB90" id="Tekstvak 21" o:spid="_x0000_s1046" type="#_x0000_t202" style="position:absolute;margin-left:-.05pt;margin-top:102.85pt;width:459.6pt;height:28.2pt;z-index:251701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">
                <v:textbox>
                  <w:txbxContent>
                    <w:p w14:paraId="607835EB" w14:textId="09B4FADA" w:rsidR="009E4D1D" w:rsidRDefault="009E4D1D" w:rsidP="009E4D1D">
                      <w:r>
                        <w:rPr>
                          <w:sz w:val="20"/>
                          <w:szCs w:val="20"/>
                        </w:rPr>
                        <w:t xml:space="preserve">4.4 </w:t>
                      </w:r>
                      <w:r w:rsidRPr="003C1A78">
                        <w:rPr>
                          <w:sz w:val="20"/>
                          <w:szCs w:val="20"/>
                        </w:rPr>
                        <w:t>Er is plaats in het leerlingendossier voor meer specifieke opvolging wanneer nodig.</w:t>
                      </w:r>
                    </w:p>
                  </w:txbxContent>
                </v:textbox>
                <w10:wrap type="square" anchorx="margin"/>
              </v:shape>
            </w:pict>
          </mc:Fallback>
        </mc:AlternateContent>
      </w:r>
      <w:r w:rsidR="00D8516C">
        <w:rPr>
          <w:noProof/>
        </w:rPr>
        <mc:AlternateContent>
          <mc:Choice Requires="wps">
            <w:drawing>
              <wp:anchor distT="45720" distB="45720" distL="114300" distR="114300" simplePos="0" relativeHeight="251699200" behindDoc="0" locked="0" layoutInCell="1" allowOverlap="1" wp14:anchorId="0963BB99" wp14:editId="471C16FA">
                <wp:simplePos x="0" y="0"/>
                <wp:positionH relativeFrom="margin">
                  <wp:posOffset>-635</wp:posOffset>
                </wp:positionH>
                <wp:positionV relativeFrom="paragraph">
                  <wp:posOffset>864235</wp:posOffset>
                </wp:positionV>
                <wp:extent cx="5836920" cy="358140"/>
                <wp:effectExtent l="0" t="0" r="11430" b="22860"/>
                <wp:wrapSquare wrapText="bothSides"/>
                <wp:docPr id="20" name="Tekstvak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920" cy="358140"/>
                        </a:xfrm>
                        <a:prstGeom prst="rect">
                          <a:avLst/>
                        </a:prstGeom>
                        <a:solidFill>
                          <a:srgbClr val="FFFFFF"/>
                        </a:solidFill>
                        <a:ln w="9525">
                          <a:solidFill>
                            <a:srgbClr val="000000"/>
                          </a:solidFill>
                          <a:miter lim="800000"/>
                          <a:headEnd/>
                          <a:tailEnd/>
                        </a:ln>
                      </wps:spPr>
                      <wps:txbx>
                        <w:txbxContent>
                          <w:p w14:paraId="45EF28D3" w14:textId="336903DC" w:rsidR="00D8516C" w:rsidRDefault="00D8516C" w:rsidP="00D8516C">
                            <w:r>
                              <w:rPr>
                                <w:sz w:val="20"/>
                                <w:szCs w:val="20"/>
                              </w:rPr>
                              <w:t xml:space="preserve">4.3 </w:t>
                            </w:r>
                            <w:r w:rsidRPr="00D8516C">
                              <w:rPr>
                                <w:sz w:val="20"/>
                                <w:szCs w:val="20"/>
                              </w:rPr>
                              <w:t>Er zijn afspraken om lln systematisch en beheersbaar op te volgen.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63BB99" id="Tekstvak 20" o:spid="_x0000_s1047" type="#_x0000_t202" style="position:absolute;margin-left:-.05pt;margin-top:68.05pt;width:459.6pt;height:28.2pt;z-index:251699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">
                <v:textbox>
                  <w:txbxContent>
                    <w:p w14:paraId="45EF28D3" w14:textId="336903DC" w:rsidR="00D8516C" w:rsidRDefault="00D8516C" w:rsidP="00D8516C">
                      <w:r>
                        <w:rPr>
                          <w:sz w:val="20"/>
                          <w:szCs w:val="20"/>
                        </w:rPr>
                        <w:t xml:space="preserve">4.3 </w:t>
                      </w:r>
                      <w:r w:rsidRPr="00D8516C">
                        <w:rPr>
                          <w:sz w:val="20"/>
                          <w:szCs w:val="20"/>
                        </w:rPr>
                        <w:t>Er zijn afspraken om lln systematisch en beheersbaar op te volgen.</w:t>
                      </w:r>
                    </w:p>
                  </w:txbxContent>
                </v:textbox>
                <w10:wrap type="square" anchorx="margin"/>
              </v:shape>
            </w:pict>
          </mc:Fallback>
        </mc:AlternateContent>
      </w:r>
      <w:r w:rsidR="00D8516C">
        <w:rPr>
          <w:rFonts w:ascii="Calibri" w:hAnsi="Calibri" w:cs="Calibri"/>
        </w:rPr>
        <w:t>Zie ook 2.6</w:t>
      </w:r>
    </w:p>
    <w:p w14:paraId="729555B4" w14:textId="1A9E648A" w:rsidR="00D8516C" w:rsidRDefault="00D8516C">
      <w:pPr>
        <w:rPr>
          <w:rFonts w:ascii="Calibri" w:hAnsi="Calibri" w:cs="Calibri"/>
        </w:rPr>
      </w:pPr>
      <w:r>
        <w:rPr>
          <w:rFonts w:ascii="Calibri" w:hAnsi="Calibri" w:cs="Calibri"/>
        </w:rPr>
        <w:t>Zoals eerder vermeld wordt er veel afgesproken op het zorgoverleg en binnen onze zorgafspraken. Heel veel van deze “input” vindt zijn plaats in Questi.</w:t>
      </w:r>
    </w:p>
    <w:p w14:paraId="68723246" w14:textId="2AE40B03" w:rsidR="009E4D1D" w:rsidRDefault="009E4D1D">
      <w:pPr>
        <w:rPr>
          <w:rFonts w:ascii="Calibri" w:hAnsi="Calibri" w:cs="Calibri"/>
        </w:rPr>
      </w:pPr>
      <w:r>
        <w:rPr>
          <w:rFonts w:ascii="Calibri" w:hAnsi="Calibri" w:cs="Calibri"/>
        </w:rPr>
        <w:t>Binnen een MDO wordt de ‘grootste groep’ betrokken. De afspraken worden geplaatst en gedeeld in het kindvolgsysteem van Questi.</w:t>
      </w:r>
    </w:p>
    <w:p w14:paraId="08D5D037" w14:textId="7996E44A" w:rsidR="009E4D1D" w:rsidRDefault="009E4D1D">
      <w:pPr>
        <w:rPr>
          <w:rFonts w:ascii="Calibri" w:hAnsi="Calibri" w:cs="Calibri"/>
        </w:rPr>
      </w:pPr>
      <w:r>
        <w:rPr>
          <w:noProof/>
        </w:rPr>
        <mc:AlternateContent>
          <mc:Choice Requires="wps">
            <w:drawing>
              <wp:anchor distT="45720" distB="45720" distL="114300" distR="114300" simplePos="0" relativeHeight="251705344" behindDoc="0" locked="0" layoutInCell="1" allowOverlap="1" wp14:anchorId="2E928723" wp14:editId="7EE249ED">
                <wp:simplePos x="0" y="0"/>
                <wp:positionH relativeFrom="margin">
                  <wp:posOffset>0</wp:posOffset>
                </wp:positionH>
                <wp:positionV relativeFrom="paragraph">
                  <wp:posOffset>335280</wp:posOffset>
                </wp:positionV>
                <wp:extent cx="5836920" cy="358140"/>
                <wp:effectExtent l="0" t="0" r="11430" b="22860"/>
                <wp:wrapSquare wrapText="bothSides"/>
                <wp:docPr id="23" name="Tekstvak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920" cy="358140"/>
                        </a:xfrm>
                        <a:prstGeom prst="rect">
                          <a:avLst/>
                        </a:prstGeom>
                        <a:solidFill>
                          <a:srgbClr val="FFFFFF"/>
                        </a:solidFill>
                        <a:ln w="9525">
                          <a:solidFill>
                            <a:srgbClr val="000000"/>
                          </a:solidFill>
                          <a:miter lim="800000"/>
                          <a:headEnd/>
                          <a:tailEnd/>
                        </a:ln>
                      </wps:spPr>
                      <wps:txbx>
                        <w:txbxContent>
                          <w:p w14:paraId="48509DB2" w14:textId="77777777" w:rsidR="009E4D1D" w:rsidRDefault="009E4D1D" w:rsidP="009E4D1D">
                            <w:pPr>
                              <w:rPr>
                                <w:rFonts w:ascii="Calibri" w:hAnsi="Calibri" w:cs="Calibri"/>
                              </w:rPr>
                            </w:pPr>
                            <w:r>
                              <w:rPr>
                                <w:sz w:val="20"/>
                                <w:szCs w:val="20"/>
                              </w:rPr>
                              <w:t xml:space="preserve">4.6 </w:t>
                            </w:r>
                            <w:r w:rsidRPr="003C1A78">
                              <w:rPr>
                                <w:sz w:val="20"/>
                                <w:szCs w:val="20"/>
                              </w:rPr>
                              <w:t>De school maakt gebruik van genormeerde / gestandaardiseerde toetsen voor het volgen van lln.</w:t>
                            </w:r>
                          </w:p>
                          <w:p w14:paraId="42957A08" w14:textId="275022B7" w:rsidR="009E4D1D" w:rsidRDefault="009E4D1D" w:rsidP="009E4D1D">
                            <w:pPr>
                              <w:rPr>
                                <w:rFonts w:ascii="Calibri" w:hAnsi="Calibri" w:cs="Calibri"/>
                              </w:rPr>
                            </w:pPr>
                          </w:p>
                          <w:p w14:paraId="7B77626A" w14:textId="77777777" w:rsidR="009E4D1D" w:rsidRDefault="009E4D1D" w:rsidP="009E4D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928723" id="Tekstvak 23" o:spid="_x0000_s1048" type="#_x0000_t202" style="position:absolute;margin-left:0;margin-top:26.4pt;width:459.6pt;height:28.2pt;z-index:251705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">
                <v:textbox>
                  <w:txbxContent>
                    <w:p w14:paraId="48509DB2" w14:textId="77777777" w:rsidR="009E4D1D" w:rsidRDefault="009E4D1D" w:rsidP="009E4D1D">
                      <w:pPr>
                        <w:rPr>
                          <w:rFonts w:ascii="Calibri" w:hAnsi="Calibri" w:cs="Calibri"/>
                        </w:rPr>
                      </w:pPr>
                      <w:r>
                        <w:rPr>
                          <w:sz w:val="20"/>
                          <w:szCs w:val="20"/>
                        </w:rPr>
                        <w:t xml:space="preserve">4.6 </w:t>
                      </w:r>
                      <w:r w:rsidRPr="003C1A78">
                        <w:rPr>
                          <w:sz w:val="20"/>
                          <w:szCs w:val="20"/>
                        </w:rPr>
                        <w:t>De school maakt gebruik van genormeerde / gestandaardiseerde toetsen voor het volgen van lln.</w:t>
                      </w:r>
                    </w:p>
                    <w:p w14:paraId="42957A08" w14:textId="275022B7" w:rsidR="009E4D1D" w:rsidRDefault="009E4D1D" w:rsidP="009E4D1D">
                      <w:pPr>
                        <w:rPr>
                          <w:rFonts w:ascii="Calibri" w:hAnsi="Calibri" w:cs="Calibri"/>
                        </w:rPr>
                      </w:pPr>
                    </w:p>
                    <w:p w14:paraId="7B77626A" w14:textId="77777777" w:rsidR="009E4D1D" w:rsidRDefault="009E4D1D" w:rsidP="009E4D1D"/>
                  </w:txbxContent>
                </v:textbox>
                <w10:wrap type="square" anchorx="margin"/>
              </v:shape>
            </w:pict>
          </mc:Fallback>
        </mc:AlternateContent>
      </w:r>
    </w:p>
    <w:p w14:paraId="48D5A1D9" w14:textId="33219BBA" w:rsidR="009E4D1D" w:rsidRDefault="009E4D1D">
      <w:pPr>
        <w:rPr>
          <w:rFonts w:ascii="Calibri" w:hAnsi="Calibri" w:cs="Calibri"/>
        </w:rPr>
      </w:pPr>
      <w:r>
        <w:rPr>
          <w:rFonts w:ascii="Calibri" w:hAnsi="Calibri" w:cs="Calibri"/>
        </w:rPr>
        <w:t xml:space="preserve">Een overzicht van alle genormeerde toetsen vind je in de </w:t>
      </w:r>
      <w:r w:rsidR="007F5953">
        <w:rPr>
          <w:rFonts w:ascii="Calibri" w:hAnsi="Calibri" w:cs="Calibri"/>
        </w:rPr>
        <w:t xml:space="preserve">jaarlijkse </w:t>
      </w:r>
      <w:r>
        <w:rPr>
          <w:rFonts w:ascii="Calibri" w:hAnsi="Calibri" w:cs="Calibri"/>
        </w:rPr>
        <w:t>zorgkalender.</w:t>
      </w:r>
    </w:p>
    <w:p w14:paraId="58C99A4C" w14:textId="2371F7D0" w:rsidR="007F5953" w:rsidRDefault="007F5953">
      <w:pPr>
        <w:rPr>
          <w:rFonts w:ascii="Calibri" w:hAnsi="Calibri" w:cs="Calibri"/>
        </w:rPr>
      </w:pPr>
    </w:p>
    <w:p w14:paraId="6AAD3A6B" w14:textId="5B558EE7" w:rsidR="007F5953" w:rsidRDefault="007F5953">
      <w:pPr>
        <w:rPr>
          <w:rFonts w:ascii="Calibri" w:hAnsi="Calibri" w:cs="Calibri"/>
        </w:rPr>
      </w:pPr>
    </w:p>
    <w:p w14:paraId="0263F0DF" w14:textId="16B46AB2" w:rsidR="007F5953" w:rsidRPr="007F5953" w:rsidRDefault="007F5953" w:rsidP="007F5953">
      <w:pPr>
        <w:pStyle w:val="Lijstalinea"/>
        <w:numPr>
          <w:ilvl w:val="0"/>
          <w:numId w:val="1"/>
        </w:numPr>
        <w:rPr>
          <w:rFonts w:ascii="Calibri" w:hAnsi="Calibri" w:cs="Calibri"/>
        </w:rPr>
      </w:pPr>
      <w:r w:rsidRPr="007F5953">
        <w:rPr>
          <w:rFonts w:ascii="Calibri" w:hAnsi="Calibri" w:cs="Calibri"/>
        </w:rPr>
        <w:t>SCHOOLBREDE EVALUATIE</w:t>
      </w:r>
      <w:r>
        <w:rPr>
          <w:noProof/>
        </w:rPr>
        <mc:AlternateContent>
          <mc:Choice Requires="wps">
            <w:drawing>
              <wp:anchor distT="45720" distB="45720" distL="114300" distR="114300" simplePos="0" relativeHeight="251707392" behindDoc="0" locked="0" layoutInCell="1" allowOverlap="1" wp14:anchorId="0DBEDE61" wp14:editId="3C01C4EC">
                <wp:simplePos x="0" y="0"/>
                <wp:positionH relativeFrom="margin">
                  <wp:posOffset>-635</wp:posOffset>
                </wp:positionH>
                <wp:positionV relativeFrom="paragraph">
                  <wp:posOffset>334010</wp:posOffset>
                </wp:positionV>
                <wp:extent cx="5836920" cy="441960"/>
                <wp:effectExtent l="0" t="0" r="11430" b="15240"/>
                <wp:wrapSquare wrapText="bothSides"/>
                <wp:docPr id="24" name="Tekstvak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920" cy="441960"/>
                        </a:xfrm>
                        <a:prstGeom prst="rect">
                          <a:avLst/>
                        </a:prstGeom>
                        <a:solidFill>
                          <a:srgbClr val="FFFFFF"/>
                        </a:solidFill>
                        <a:ln w="9525">
                          <a:solidFill>
                            <a:srgbClr val="000000"/>
                          </a:solidFill>
                          <a:miter lim="800000"/>
                          <a:headEnd/>
                          <a:tailEnd/>
                        </a:ln>
                      </wps:spPr>
                      <wps:txbx>
                        <w:txbxContent>
                          <w:p w14:paraId="56E5DEA1" w14:textId="66619C9C" w:rsidR="007F5953" w:rsidRDefault="007F5953" w:rsidP="007F5953">
                            <w:pPr>
                              <w:rPr>
                                <w:rFonts w:ascii="Calibri" w:hAnsi="Calibri" w:cs="Calibri"/>
                              </w:rPr>
                            </w:pPr>
                            <w:r>
                              <w:rPr>
                                <w:sz w:val="20"/>
                                <w:szCs w:val="20"/>
                              </w:rPr>
                              <w:t xml:space="preserve">5.1 </w:t>
                            </w:r>
                            <w:r w:rsidRPr="003C1A78">
                              <w:rPr>
                                <w:sz w:val="20"/>
                                <w:szCs w:val="20"/>
                              </w:rPr>
                              <w:t>Le</w:t>
                            </w:r>
                            <w:r>
                              <w:rPr>
                                <w:sz w:val="20"/>
                                <w:szCs w:val="20"/>
                              </w:rPr>
                              <w:t>raren</w:t>
                            </w:r>
                            <w:r w:rsidRPr="003C1A78">
                              <w:rPr>
                                <w:sz w:val="20"/>
                                <w:szCs w:val="20"/>
                              </w:rPr>
                              <w:t xml:space="preserve"> vatten resultaten van lln samen in wat ze (nog niet) kunnen in het geheel van harmonische ontwikkeling.</w:t>
                            </w:r>
                          </w:p>
                          <w:p w14:paraId="4B9A98D6" w14:textId="77777777" w:rsidR="007F5953" w:rsidRDefault="007F5953" w:rsidP="007F5953">
                            <w:pPr>
                              <w:rPr>
                                <w:rFonts w:ascii="Calibri" w:hAnsi="Calibri" w:cs="Calibri"/>
                              </w:rPr>
                            </w:pPr>
                          </w:p>
                          <w:p w14:paraId="04E61520" w14:textId="77777777" w:rsidR="007F5953" w:rsidRDefault="007F5953" w:rsidP="007F595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BEDE61" id="Tekstvak 24" o:spid="_x0000_s1049" type="#_x0000_t202" style="position:absolute;left:0;text-align:left;margin-left:-.05pt;margin-top:26.3pt;width:459.6pt;height:34.8pt;z-index:251707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">
                <v:textbox>
                  <w:txbxContent>
                    <w:p w14:paraId="56E5DEA1" w14:textId="66619C9C" w:rsidR="007F5953" w:rsidRDefault="007F5953" w:rsidP="007F5953">
                      <w:pPr>
                        <w:rPr>
                          <w:rFonts w:ascii="Calibri" w:hAnsi="Calibri" w:cs="Calibri"/>
                        </w:rPr>
                      </w:pPr>
                      <w:r>
                        <w:rPr>
                          <w:sz w:val="20"/>
                          <w:szCs w:val="20"/>
                        </w:rPr>
                        <w:t xml:space="preserve">5.1 </w:t>
                      </w:r>
                      <w:r w:rsidRPr="003C1A78">
                        <w:rPr>
                          <w:sz w:val="20"/>
                          <w:szCs w:val="20"/>
                        </w:rPr>
                        <w:t>Le</w:t>
                      </w:r>
                      <w:r>
                        <w:rPr>
                          <w:sz w:val="20"/>
                          <w:szCs w:val="20"/>
                        </w:rPr>
                        <w:t>raren</w:t>
                      </w:r>
                      <w:r w:rsidRPr="003C1A78">
                        <w:rPr>
                          <w:sz w:val="20"/>
                          <w:szCs w:val="20"/>
                        </w:rPr>
                        <w:t xml:space="preserve"> vatten resultaten van lln samen in wat ze (nog niet) kunnen in het geheel van harmonische ontwikkeling.</w:t>
                      </w:r>
                    </w:p>
                    <w:p w14:paraId="4B9A98D6" w14:textId="77777777" w:rsidR="007F5953" w:rsidRDefault="007F5953" w:rsidP="007F5953">
                      <w:pPr>
                        <w:rPr>
                          <w:rFonts w:ascii="Calibri" w:hAnsi="Calibri" w:cs="Calibri"/>
                        </w:rPr>
                      </w:pPr>
                    </w:p>
                    <w:p w14:paraId="04E61520" w14:textId="77777777" w:rsidR="007F5953" w:rsidRDefault="007F5953" w:rsidP="007F5953"/>
                  </w:txbxContent>
                </v:textbox>
                <w10:wrap type="square" anchorx="margin"/>
              </v:shape>
            </w:pict>
          </mc:Fallback>
        </mc:AlternateContent>
      </w:r>
    </w:p>
    <w:p w14:paraId="1F29EDD8" w14:textId="10175397" w:rsidR="00D8516C" w:rsidRDefault="007F5953">
      <w:pPr>
        <w:rPr>
          <w:rFonts w:ascii="Calibri" w:hAnsi="Calibri" w:cs="Calibri"/>
        </w:rPr>
      </w:pPr>
      <w:r>
        <w:rPr>
          <w:rFonts w:ascii="Calibri" w:hAnsi="Calibri" w:cs="Calibri"/>
        </w:rPr>
        <w:t>Om deze harmonische ontwikkeling waar te maken, wordt van de leerkrachten verwacht, zoveel als mogelijk, doelen te halen uit de persoonsgebonden EN  de cultuurgebonden ontwikkelvelden. Dit alles vindt zijn plaats in Questi.</w:t>
      </w:r>
    </w:p>
    <w:p w14:paraId="7DB798CC" w14:textId="6B1DF157" w:rsidR="007F5953" w:rsidRDefault="007F5953">
      <w:pPr>
        <w:rPr>
          <w:rFonts w:ascii="Calibri" w:hAnsi="Calibri" w:cs="Calibri"/>
        </w:rPr>
      </w:pPr>
      <w:r>
        <w:rPr>
          <w:rFonts w:ascii="Calibri" w:hAnsi="Calibri" w:cs="Calibri"/>
        </w:rPr>
        <w:t>In de kleuterschool hebben we een algemene screening die</w:t>
      </w:r>
      <w:r w:rsidR="00F37640">
        <w:rPr>
          <w:rFonts w:ascii="Calibri" w:hAnsi="Calibri" w:cs="Calibri"/>
        </w:rPr>
        <w:t xml:space="preserve"> doorheen het </w:t>
      </w:r>
      <w:r>
        <w:rPr>
          <w:rFonts w:ascii="Calibri" w:hAnsi="Calibri" w:cs="Calibri"/>
        </w:rPr>
        <w:t xml:space="preserve">schooljaar </w:t>
      </w:r>
      <w:r w:rsidR="00F37640">
        <w:rPr>
          <w:rFonts w:ascii="Calibri" w:hAnsi="Calibri" w:cs="Calibri"/>
        </w:rPr>
        <w:t xml:space="preserve">volledig </w:t>
      </w:r>
      <w:r>
        <w:rPr>
          <w:rFonts w:ascii="Calibri" w:hAnsi="Calibri" w:cs="Calibri"/>
        </w:rPr>
        <w:t xml:space="preserve">wordt </w:t>
      </w:r>
      <w:r w:rsidR="00F37640">
        <w:rPr>
          <w:rFonts w:ascii="Calibri" w:hAnsi="Calibri" w:cs="Calibri"/>
        </w:rPr>
        <w:t>aa</w:t>
      </w:r>
      <w:r>
        <w:rPr>
          <w:rFonts w:ascii="Calibri" w:hAnsi="Calibri" w:cs="Calibri"/>
        </w:rPr>
        <w:t>ngevuld. In deze screening worden bijna alle ontwikkelvelden geobserveerd met de meest meetbare en realistische doelstellingen.</w:t>
      </w:r>
    </w:p>
    <w:p w14:paraId="3053DD63" w14:textId="7BB7A2FB" w:rsidR="007F5953" w:rsidRDefault="007F5953">
      <w:pPr>
        <w:rPr>
          <w:rFonts w:ascii="Calibri" w:hAnsi="Calibri" w:cs="Calibri"/>
        </w:rPr>
      </w:pPr>
      <w:r>
        <w:rPr>
          <w:rFonts w:ascii="Calibri" w:hAnsi="Calibri" w:cs="Calibri"/>
        </w:rPr>
        <w:t>In de lagere school wordt er naast de methodetoetsen e.d. ook een screening ingevuld voor de persoonsgebonden doelen waarvan u de resultaten van de screening terugvindt in het rapport. Op basis van de screeningen ‘persoonsgebonden ontwikkeling’ worden “groeigroepjes samengesteld die voor desbetreffende ontwikkelthema’s worden “bijgewerkt”.</w:t>
      </w:r>
    </w:p>
    <w:p w14:paraId="18BB65E6" w14:textId="61ED9D14" w:rsidR="007F5953" w:rsidRDefault="007F5953">
      <w:pPr>
        <w:rPr>
          <w:rFonts w:ascii="Calibri" w:hAnsi="Calibri" w:cs="Calibri"/>
        </w:rPr>
      </w:pPr>
    </w:p>
    <w:p w14:paraId="1AAD976F" w14:textId="2CF621B3" w:rsidR="007F5953" w:rsidRDefault="007F5953">
      <w:pPr>
        <w:rPr>
          <w:rFonts w:ascii="Calibri" w:hAnsi="Calibri" w:cs="Calibri"/>
        </w:rPr>
      </w:pPr>
    </w:p>
    <w:p w14:paraId="06C654F1" w14:textId="06A06F04" w:rsidR="007F5953" w:rsidRDefault="007F5953">
      <w:pPr>
        <w:rPr>
          <w:rFonts w:ascii="Calibri" w:hAnsi="Calibri" w:cs="Calibri"/>
        </w:rPr>
      </w:pPr>
      <w:r>
        <w:rPr>
          <w:noProof/>
        </w:rPr>
        <w:lastRenderedPageBreak/>
        <mc:AlternateContent>
          <mc:Choice Requires="wps">
            <w:drawing>
              <wp:anchor distT="45720" distB="45720" distL="114300" distR="114300" simplePos="0" relativeHeight="251709440" behindDoc="0" locked="0" layoutInCell="1" allowOverlap="1" wp14:anchorId="2CE9E524" wp14:editId="1520A065">
                <wp:simplePos x="0" y="0"/>
                <wp:positionH relativeFrom="margin">
                  <wp:align>left</wp:align>
                </wp:positionH>
                <wp:positionV relativeFrom="paragraph">
                  <wp:posOffset>0</wp:posOffset>
                </wp:positionV>
                <wp:extent cx="5836920" cy="342900"/>
                <wp:effectExtent l="0" t="0" r="11430" b="19050"/>
                <wp:wrapSquare wrapText="bothSides"/>
                <wp:docPr id="25" name="Tekstvak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920" cy="342900"/>
                        </a:xfrm>
                        <a:prstGeom prst="rect">
                          <a:avLst/>
                        </a:prstGeom>
                        <a:solidFill>
                          <a:srgbClr val="FFFFFF"/>
                        </a:solidFill>
                        <a:ln w="9525">
                          <a:solidFill>
                            <a:srgbClr val="000000"/>
                          </a:solidFill>
                          <a:miter lim="800000"/>
                          <a:headEnd/>
                          <a:tailEnd/>
                        </a:ln>
                      </wps:spPr>
                      <wps:txbx>
                        <w:txbxContent>
                          <w:p w14:paraId="17232D03" w14:textId="11D4E836" w:rsidR="007F5953" w:rsidRDefault="007F5953" w:rsidP="007F5953">
                            <w:pPr>
                              <w:rPr>
                                <w:rFonts w:ascii="Calibri" w:hAnsi="Calibri" w:cs="Calibri"/>
                              </w:rPr>
                            </w:pPr>
                            <w:r>
                              <w:rPr>
                                <w:sz w:val="20"/>
                                <w:szCs w:val="20"/>
                              </w:rPr>
                              <w:t xml:space="preserve">5.2 </w:t>
                            </w:r>
                            <w:r w:rsidRPr="003C1A78">
                              <w:rPr>
                                <w:sz w:val="20"/>
                                <w:szCs w:val="20"/>
                              </w:rPr>
                              <w:t>Ouders krijgen mondeling en schriftelijk verslag over de te zetten stappen in de ontwikkeling.</w:t>
                            </w:r>
                          </w:p>
                          <w:p w14:paraId="3B8292AC" w14:textId="77777777" w:rsidR="007F5953" w:rsidRDefault="007F5953" w:rsidP="007F595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E9E524" id="Tekstvak 25" o:spid="_x0000_s1050" type="#_x0000_t202" style="position:absolute;margin-left:0;margin-top:0;width:459.6pt;height:27pt;z-index:2517094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">
                <v:textbox>
                  <w:txbxContent>
                    <w:p w14:paraId="17232D03" w14:textId="11D4E836" w:rsidR="007F5953" w:rsidRDefault="007F5953" w:rsidP="007F5953">
                      <w:pPr>
                        <w:rPr>
                          <w:rFonts w:ascii="Calibri" w:hAnsi="Calibri" w:cs="Calibri"/>
                        </w:rPr>
                      </w:pPr>
                      <w:r>
                        <w:rPr>
                          <w:sz w:val="20"/>
                          <w:szCs w:val="20"/>
                        </w:rPr>
                        <w:t xml:space="preserve">5.2 </w:t>
                      </w:r>
                      <w:r w:rsidRPr="003C1A78">
                        <w:rPr>
                          <w:sz w:val="20"/>
                          <w:szCs w:val="20"/>
                        </w:rPr>
                        <w:t>Ouders krijgen mondeling en schriftelijk verslag over de te zetten stappen in de ontwikkeling.</w:t>
                      </w:r>
                    </w:p>
                    <w:p w14:paraId="3B8292AC" w14:textId="77777777" w:rsidR="007F5953" w:rsidRDefault="007F5953" w:rsidP="007F5953"/>
                  </w:txbxContent>
                </v:textbox>
                <w10:wrap type="square" anchorx="margin"/>
              </v:shape>
            </w:pict>
          </mc:Fallback>
        </mc:AlternateContent>
      </w:r>
      <w:r>
        <w:rPr>
          <w:rFonts w:ascii="Calibri" w:hAnsi="Calibri" w:cs="Calibri"/>
        </w:rPr>
        <w:t>Per schooljaar zijn er 5 rapporten in de lagere school en 2 ontwikkelboekjes voor de kleuterschool. Deze worden mondeling toegelicht tijdens de oudercontacten. (LS = 3 x per schooljaar / KS = 2 x per schooljaar)</w:t>
      </w:r>
    </w:p>
    <w:p w14:paraId="5D3E266F" w14:textId="53CF9104" w:rsidR="007F5953" w:rsidRDefault="007F5953">
      <w:pPr>
        <w:rPr>
          <w:rFonts w:ascii="Calibri" w:hAnsi="Calibri" w:cs="Calibri"/>
        </w:rPr>
      </w:pPr>
      <w:r>
        <w:rPr>
          <w:noProof/>
        </w:rPr>
        <mc:AlternateContent>
          <mc:Choice Requires="wps">
            <w:drawing>
              <wp:anchor distT="45720" distB="45720" distL="114300" distR="114300" simplePos="0" relativeHeight="251711488" behindDoc="0" locked="0" layoutInCell="1" allowOverlap="1" wp14:anchorId="387B7D07" wp14:editId="5F249B8D">
                <wp:simplePos x="0" y="0"/>
                <wp:positionH relativeFrom="margin">
                  <wp:posOffset>-635</wp:posOffset>
                </wp:positionH>
                <wp:positionV relativeFrom="paragraph">
                  <wp:posOffset>393700</wp:posOffset>
                </wp:positionV>
                <wp:extent cx="5836920" cy="342900"/>
                <wp:effectExtent l="0" t="0" r="11430" b="19050"/>
                <wp:wrapSquare wrapText="bothSides"/>
                <wp:docPr id="26" name="Tekstvak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920" cy="342900"/>
                        </a:xfrm>
                        <a:prstGeom prst="rect">
                          <a:avLst/>
                        </a:prstGeom>
                        <a:solidFill>
                          <a:srgbClr val="FFFFFF"/>
                        </a:solidFill>
                        <a:ln w="9525">
                          <a:solidFill>
                            <a:srgbClr val="000000"/>
                          </a:solidFill>
                          <a:miter lim="800000"/>
                          <a:headEnd/>
                          <a:tailEnd/>
                        </a:ln>
                      </wps:spPr>
                      <wps:txbx>
                        <w:txbxContent>
                          <w:p w14:paraId="7B6F9987" w14:textId="5D2AC99C" w:rsidR="007F5953" w:rsidRPr="003C1A78" w:rsidRDefault="007F5953" w:rsidP="007F5953">
                            <w:pPr>
                              <w:rPr>
                                <w:sz w:val="20"/>
                                <w:szCs w:val="20"/>
                              </w:rPr>
                            </w:pPr>
                            <w:r>
                              <w:rPr>
                                <w:sz w:val="20"/>
                                <w:szCs w:val="20"/>
                              </w:rPr>
                              <w:t xml:space="preserve">5.3 </w:t>
                            </w:r>
                            <w:r w:rsidRPr="003C1A78">
                              <w:rPr>
                                <w:sz w:val="20"/>
                                <w:szCs w:val="20"/>
                              </w:rPr>
                              <w:t>Overzicht van de voortgang van een lln (t.o.v. groep) wordt gebaseerd op een waaier aan informatie.</w:t>
                            </w:r>
                          </w:p>
                          <w:p w14:paraId="6908EFFF" w14:textId="0823523C" w:rsidR="007F5953" w:rsidRDefault="007F5953" w:rsidP="007F595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7B7D07" id="Tekstvak 26" o:spid="_x0000_s1051" type="#_x0000_t202" style="position:absolute;margin-left:-.05pt;margin-top:31pt;width:459.6pt;height:27pt;z-index:2517114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">
                <v:textbox>
                  <w:txbxContent>
                    <w:p w14:paraId="7B6F9987" w14:textId="5D2AC99C" w:rsidR="007F5953" w:rsidRPr="003C1A78" w:rsidRDefault="007F5953" w:rsidP="007F5953">
                      <w:pPr>
                        <w:rPr>
                          <w:sz w:val="20"/>
                          <w:szCs w:val="20"/>
                        </w:rPr>
                      </w:pPr>
                      <w:r>
                        <w:rPr>
                          <w:sz w:val="20"/>
                          <w:szCs w:val="20"/>
                        </w:rPr>
                        <w:t xml:space="preserve">5.3 </w:t>
                      </w:r>
                      <w:r w:rsidRPr="003C1A78">
                        <w:rPr>
                          <w:sz w:val="20"/>
                          <w:szCs w:val="20"/>
                        </w:rPr>
                        <w:t>Overzicht van de voortgang van een lln (t.o.v. groep) wordt gebaseerd op een waaier aan informatie.</w:t>
                      </w:r>
                    </w:p>
                    <w:p w14:paraId="6908EFFF" w14:textId="0823523C" w:rsidR="007F5953" w:rsidRDefault="007F5953" w:rsidP="007F5953"/>
                  </w:txbxContent>
                </v:textbox>
                <w10:wrap type="square" anchorx="margin"/>
              </v:shape>
            </w:pict>
          </mc:Fallback>
        </mc:AlternateContent>
      </w:r>
      <w:r>
        <w:rPr>
          <w:rFonts w:ascii="Calibri" w:hAnsi="Calibri" w:cs="Calibri"/>
        </w:rPr>
        <w:t>Zie schoolkalender</w:t>
      </w:r>
    </w:p>
    <w:p w14:paraId="5F55E65F" w14:textId="4BEE5947" w:rsidR="007F5953" w:rsidRDefault="007F5953">
      <w:pPr>
        <w:rPr>
          <w:rFonts w:ascii="Calibri" w:hAnsi="Calibri" w:cs="Calibri"/>
        </w:rPr>
      </w:pPr>
      <w:r>
        <w:rPr>
          <w:rFonts w:ascii="Calibri" w:hAnsi="Calibri" w:cs="Calibri"/>
        </w:rPr>
        <w:t>Zie Questi</w:t>
      </w:r>
    </w:p>
    <w:p w14:paraId="11E3DC60" w14:textId="374AFA94" w:rsidR="007F5953" w:rsidRDefault="007F5953">
      <w:pPr>
        <w:rPr>
          <w:rFonts w:ascii="Calibri" w:hAnsi="Calibri" w:cs="Calibri"/>
        </w:rPr>
      </w:pPr>
      <w:r>
        <w:rPr>
          <w:noProof/>
        </w:rPr>
        <mc:AlternateContent>
          <mc:Choice Requires="wps">
            <w:drawing>
              <wp:anchor distT="45720" distB="45720" distL="114300" distR="114300" simplePos="0" relativeHeight="251713536" behindDoc="0" locked="0" layoutInCell="1" allowOverlap="1" wp14:anchorId="527BCA05" wp14:editId="7201FBE1">
                <wp:simplePos x="0" y="0"/>
                <wp:positionH relativeFrom="margin">
                  <wp:posOffset>0</wp:posOffset>
                </wp:positionH>
                <wp:positionV relativeFrom="paragraph">
                  <wp:posOffset>335280</wp:posOffset>
                </wp:positionV>
                <wp:extent cx="5836920" cy="342900"/>
                <wp:effectExtent l="0" t="0" r="11430" b="19050"/>
                <wp:wrapSquare wrapText="bothSides"/>
                <wp:docPr id="27" name="Tekstvak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920" cy="342900"/>
                        </a:xfrm>
                        <a:prstGeom prst="rect">
                          <a:avLst/>
                        </a:prstGeom>
                        <a:solidFill>
                          <a:srgbClr val="FFFFFF"/>
                        </a:solidFill>
                        <a:ln w="9525">
                          <a:solidFill>
                            <a:srgbClr val="000000"/>
                          </a:solidFill>
                          <a:miter lim="800000"/>
                          <a:headEnd/>
                          <a:tailEnd/>
                        </a:ln>
                      </wps:spPr>
                      <wps:txbx>
                        <w:txbxContent>
                          <w:p w14:paraId="5083C30F" w14:textId="61D70082" w:rsidR="007F5953" w:rsidRPr="003C1A78" w:rsidRDefault="007F5953" w:rsidP="007F5953">
                            <w:pPr>
                              <w:rPr>
                                <w:sz w:val="20"/>
                                <w:szCs w:val="20"/>
                              </w:rPr>
                            </w:pPr>
                            <w:r>
                              <w:rPr>
                                <w:sz w:val="20"/>
                                <w:szCs w:val="20"/>
                              </w:rPr>
                              <w:t xml:space="preserve">5.4 </w:t>
                            </w:r>
                            <w:r w:rsidRPr="003C1A78">
                              <w:rPr>
                                <w:sz w:val="20"/>
                                <w:szCs w:val="20"/>
                              </w:rPr>
                              <w:t>De voortgang wordt besproken tussen leraar-lln-ouder.</w:t>
                            </w:r>
                          </w:p>
                          <w:p w14:paraId="05575502" w14:textId="249E5DE8" w:rsidR="007F5953" w:rsidRDefault="007F5953" w:rsidP="007F5953">
                            <w:pPr>
                              <w:rPr>
                                <w:rFonts w:ascii="Calibri" w:hAnsi="Calibri" w:cs="Calibri"/>
                              </w:rPr>
                            </w:pPr>
                          </w:p>
                          <w:p w14:paraId="0264DBD0" w14:textId="77777777" w:rsidR="007F5953" w:rsidRDefault="007F5953" w:rsidP="007F595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7BCA05" id="Tekstvak 27" o:spid="_x0000_s1052" type="#_x0000_t202" style="position:absolute;margin-left:0;margin-top:26.4pt;width:459.6pt;height:27pt;z-index:2517135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">
                <v:textbox>
                  <w:txbxContent>
                    <w:p w14:paraId="5083C30F" w14:textId="61D70082" w:rsidR="007F5953" w:rsidRPr="003C1A78" w:rsidRDefault="007F5953" w:rsidP="007F5953">
                      <w:pPr>
                        <w:rPr>
                          <w:sz w:val="20"/>
                          <w:szCs w:val="20"/>
                        </w:rPr>
                      </w:pPr>
                      <w:r>
                        <w:rPr>
                          <w:sz w:val="20"/>
                          <w:szCs w:val="20"/>
                        </w:rPr>
                        <w:t xml:space="preserve">5.4 </w:t>
                      </w:r>
                      <w:r w:rsidRPr="003C1A78">
                        <w:rPr>
                          <w:sz w:val="20"/>
                          <w:szCs w:val="20"/>
                        </w:rPr>
                        <w:t>De voortgang wordt besproken tussen leraar-lln-ouder.</w:t>
                      </w:r>
                    </w:p>
                    <w:p w14:paraId="05575502" w14:textId="249E5DE8" w:rsidR="007F5953" w:rsidRDefault="007F5953" w:rsidP="007F5953">
                      <w:pPr>
                        <w:rPr>
                          <w:rFonts w:ascii="Calibri" w:hAnsi="Calibri" w:cs="Calibri"/>
                        </w:rPr>
                      </w:pPr>
                    </w:p>
                    <w:p w14:paraId="0264DBD0" w14:textId="77777777" w:rsidR="007F5953" w:rsidRDefault="007F5953" w:rsidP="007F5953"/>
                  </w:txbxContent>
                </v:textbox>
                <w10:wrap type="square" anchorx="margin"/>
              </v:shape>
            </w:pict>
          </mc:Fallback>
        </mc:AlternateContent>
      </w:r>
    </w:p>
    <w:p w14:paraId="64D64DDA" w14:textId="076FB135" w:rsidR="007F5953" w:rsidRDefault="007F5953">
      <w:pPr>
        <w:rPr>
          <w:rFonts w:ascii="Calibri" w:hAnsi="Calibri" w:cs="Calibri"/>
        </w:rPr>
      </w:pPr>
      <w:r>
        <w:rPr>
          <w:rFonts w:ascii="Calibri" w:hAnsi="Calibri" w:cs="Calibri"/>
        </w:rPr>
        <w:t>De voortgang van opdrachten wordt zeker besproken met de kinderen.</w:t>
      </w:r>
    </w:p>
    <w:p w14:paraId="2D4D9D7D" w14:textId="77777777" w:rsidR="007F5953" w:rsidRDefault="007F5953">
      <w:pPr>
        <w:rPr>
          <w:rFonts w:ascii="Calibri" w:hAnsi="Calibri" w:cs="Calibri"/>
        </w:rPr>
      </w:pPr>
      <w:r>
        <w:rPr>
          <w:rFonts w:ascii="Calibri" w:hAnsi="Calibri" w:cs="Calibri"/>
        </w:rPr>
        <w:t>De resultaten die samengevat zijn in de rapporten worden op het oudercontact besproken. Met de kinderen van de derde graad worden er “kindcontacten” gehouden (= 2x / schooljaar).</w:t>
      </w:r>
    </w:p>
    <w:p w14:paraId="23E378D3" w14:textId="77777777" w:rsidR="007F5953" w:rsidRDefault="007F5953">
      <w:pPr>
        <w:rPr>
          <w:rFonts w:ascii="Calibri" w:hAnsi="Calibri" w:cs="Calibri"/>
        </w:rPr>
      </w:pPr>
    </w:p>
    <w:p w14:paraId="58E7DD31" w14:textId="3D4465C9" w:rsidR="007F5953" w:rsidRPr="006B69F9" w:rsidRDefault="006B69F9" w:rsidP="006B69F9">
      <w:pPr>
        <w:pStyle w:val="Lijstalinea"/>
        <w:numPr>
          <w:ilvl w:val="0"/>
          <w:numId w:val="1"/>
        </w:numPr>
        <w:rPr>
          <w:rFonts w:ascii="Calibri" w:hAnsi="Calibri" w:cs="Calibri"/>
        </w:rPr>
      </w:pPr>
      <w:r>
        <w:rPr>
          <w:rFonts w:ascii="Calibri" w:hAnsi="Calibri" w:cs="Calibri"/>
        </w:rPr>
        <w:t>DOORSTROMING EN GETUIGSCHRIFT</w:t>
      </w:r>
      <w:r w:rsidR="007F5953" w:rsidRPr="006B69F9">
        <w:rPr>
          <w:rFonts w:ascii="Calibri" w:hAnsi="Calibri" w:cs="Calibri"/>
        </w:rPr>
        <w:t xml:space="preserve">  </w:t>
      </w:r>
      <w:r>
        <w:rPr>
          <w:noProof/>
        </w:rPr>
        <mc:AlternateContent>
          <mc:Choice Requires="wps">
            <w:drawing>
              <wp:anchor distT="45720" distB="45720" distL="114300" distR="114300" simplePos="0" relativeHeight="251715584" behindDoc="0" locked="0" layoutInCell="1" allowOverlap="1" wp14:anchorId="32BB557D" wp14:editId="075FFBBF">
                <wp:simplePos x="0" y="0"/>
                <wp:positionH relativeFrom="margin">
                  <wp:posOffset>-635</wp:posOffset>
                </wp:positionH>
                <wp:positionV relativeFrom="paragraph">
                  <wp:posOffset>330835</wp:posOffset>
                </wp:positionV>
                <wp:extent cx="5836920" cy="449580"/>
                <wp:effectExtent l="0" t="0" r="11430" b="26670"/>
                <wp:wrapSquare wrapText="bothSides"/>
                <wp:docPr id="28" name="Tekstvak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920" cy="449580"/>
                        </a:xfrm>
                        <a:prstGeom prst="rect">
                          <a:avLst/>
                        </a:prstGeom>
                        <a:solidFill>
                          <a:srgbClr val="FFFFFF"/>
                        </a:solidFill>
                        <a:ln w="9525">
                          <a:solidFill>
                            <a:srgbClr val="000000"/>
                          </a:solidFill>
                          <a:miter lim="800000"/>
                          <a:headEnd/>
                          <a:tailEnd/>
                        </a:ln>
                      </wps:spPr>
                      <wps:txbx>
                        <w:txbxContent>
                          <w:p w14:paraId="518BD1FB" w14:textId="0D9A4E5F" w:rsidR="006B69F9" w:rsidRPr="003C1A78" w:rsidRDefault="006B69F9" w:rsidP="006B69F9">
                            <w:pPr>
                              <w:rPr>
                                <w:sz w:val="20"/>
                                <w:szCs w:val="20"/>
                              </w:rPr>
                            </w:pPr>
                            <w:r>
                              <w:rPr>
                                <w:sz w:val="20"/>
                                <w:szCs w:val="20"/>
                              </w:rPr>
                              <w:t xml:space="preserve">6.1 </w:t>
                            </w:r>
                            <w:r w:rsidRPr="003C1A78">
                              <w:rPr>
                                <w:sz w:val="20"/>
                                <w:szCs w:val="20"/>
                              </w:rPr>
                              <w:t>De processen van de evaluatie geven een betrouwbaar overzicht van de harmonische ontwikkeling (i.f.v. sleutelmomenten).</w:t>
                            </w:r>
                          </w:p>
                          <w:p w14:paraId="7C035E1A" w14:textId="77777777" w:rsidR="006B69F9" w:rsidRDefault="006B69F9" w:rsidP="006B69F9">
                            <w:pPr>
                              <w:rPr>
                                <w:rFonts w:ascii="Calibri" w:hAnsi="Calibri" w:cs="Calibri"/>
                              </w:rPr>
                            </w:pPr>
                          </w:p>
                          <w:p w14:paraId="283DF612" w14:textId="77777777" w:rsidR="006B69F9" w:rsidRDefault="006B69F9" w:rsidP="006B69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BB557D" id="Tekstvak 28" o:spid="_x0000_s1053" type="#_x0000_t202" style="position:absolute;left:0;text-align:left;margin-left:-.05pt;margin-top:26.05pt;width:459.6pt;height:35.4pt;z-index:2517155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">
                <v:textbox>
                  <w:txbxContent>
                    <w:p w14:paraId="518BD1FB" w14:textId="0D9A4E5F" w:rsidR="006B69F9" w:rsidRPr="003C1A78" w:rsidRDefault="006B69F9" w:rsidP="006B69F9">
                      <w:pPr>
                        <w:rPr>
                          <w:sz w:val="20"/>
                          <w:szCs w:val="20"/>
                        </w:rPr>
                      </w:pPr>
                      <w:r>
                        <w:rPr>
                          <w:sz w:val="20"/>
                          <w:szCs w:val="20"/>
                        </w:rPr>
                        <w:t xml:space="preserve">6.1 </w:t>
                      </w:r>
                      <w:r w:rsidRPr="003C1A78">
                        <w:rPr>
                          <w:sz w:val="20"/>
                          <w:szCs w:val="20"/>
                        </w:rPr>
                        <w:t>De processen van de evaluatie geven een betrouwbaar overzicht van de harmonische ontwikkeling (i.f.v. sleutelmomenten).</w:t>
                      </w:r>
                    </w:p>
                    <w:p w14:paraId="7C035E1A" w14:textId="77777777" w:rsidR="006B69F9" w:rsidRDefault="006B69F9" w:rsidP="006B69F9">
                      <w:pPr>
                        <w:rPr>
                          <w:rFonts w:ascii="Calibri" w:hAnsi="Calibri" w:cs="Calibri"/>
                        </w:rPr>
                      </w:pPr>
                    </w:p>
                    <w:p w14:paraId="283DF612" w14:textId="77777777" w:rsidR="006B69F9" w:rsidRDefault="006B69F9" w:rsidP="006B69F9"/>
                  </w:txbxContent>
                </v:textbox>
                <w10:wrap type="square" anchorx="margin"/>
              </v:shape>
            </w:pict>
          </mc:Fallback>
        </mc:AlternateContent>
      </w:r>
    </w:p>
    <w:p w14:paraId="3E40D2EA" w14:textId="285C7BE6" w:rsidR="009C27CF" w:rsidRPr="00F87EEE" w:rsidRDefault="006B69F9">
      <w:pPr>
        <w:rPr>
          <w:rFonts w:ascii="Calibri" w:hAnsi="Calibri" w:cs="Calibri"/>
        </w:rPr>
      </w:pPr>
      <w:r>
        <w:rPr>
          <w:rFonts w:ascii="Calibri" w:hAnsi="Calibri" w:cs="Calibri"/>
        </w:rPr>
        <w:t xml:space="preserve">Binnen de dossieroverdrachten worden de kinderen overlopen van de ene naar de andere leerkracht. </w:t>
      </w:r>
      <w:r w:rsidR="009C27CF" w:rsidRPr="00F87EEE">
        <w:rPr>
          <w:rFonts w:ascii="Calibri" w:hAnsi="Calibri" w:cs="Calibri"/>
        </w:rPr>
        <w:t xml:space="preserve">In deze dossieroverdrachten </w:t>
      </w:r>
      <w:r w:rsidR="004F4A4E" w:rsidRPr="00F87EEE">
        <w:rPr>
          <w:rFonts w:ascii="Calibri" w:hAnsi="Calibri" w:cs="Calibri"/>
        </w:rPr>
        <w:t xml:space="preserve">kan men o.a. zaken schrijven van de verschillende ontwikkelvelden (vb. taal, wiskunde, </w:t>
      </w:r>
      <w:proofErr w:type="spellStart"/>
      <w:r w:rsidR="004F4A4E" w:rsidRPr="00F87EEE">
        <w:rPr>
          <w:rFonts w:ascii="Calibri" w:hAnsi="Calibri" w:cs="Calibri"/>
        </w:rPr>
        <w:t>wero</w:t>
      </w:r>
      <w:proofErr w:type="spellEnd"/>
      <w:r w:rsidR="004F4A4E" w:rsidRPr="00F87EEE">
        <w:rPr>
          <w:rFonts w:ascii="Calibri" w:hAnsi="Calibri" w:cs="Calibri"/>
        </w:rPr>
        <w:t>, …).</w:t>
      </w:r>
    </w:p>
    <w:p w14:paraId="1C674776" w14:textId="7CD97A96" w:rsidR="006B69F9" w:rsidRPr="00F87EEE" w:rsidRDefault="006B69F9">
      <w:pPr>
        <w:rPr>
          <w:rFonts w:ascii="Calibri" w:hAnsi="Calibri" w:cs="Calibri"/>
        </w:rPr>
      </w:pPr>
      <w:proofErr w:type="spellStart"/>
      <w:r w:rsidRPr="00F87EEE">
        <w:rPr>
          <w:rFonts w:ascii="Calibri" w:hAnsi="Calibri" w:cs="Calibri"/>
        </w:rPr>
        <w:t>Questi</w:t>
      </w:r>
      <w:proofErr w:type="spellEnd"/>
      <w:r w:rsidRPr="00F87EEE">
        <w:rPr>
          <w:rFonts w:ascii="Calibri" w:hAnsi="Calibri" w:cs="Calibri"/>
        </w:rPr>
        <w:t xml:space="preserve"> bevat hier ook een schat aan informatie.</w:t>
      </w:r>
    </w:p>
    <w:p w14:paraId="0E7DCDEB" w14:textId="0F9B6B2A" w:rsidR="006B69F9" w:rsidRPr="00F87EEE" w:rsidRDefault="006B69F9">
      <w:pPr>
        <w:rPr>
          <w:rFonts w:ascii="Calibri" w:hAnsi="Calibri" w:cs="Calibri"/>
        </w:rPr>
      </w:pPr>
      <w:r w:rsidRPr="00F87EEE">
        <w:rPr>
          <w:rFonts w:ascii="Calibri" w:hAnsi="Calibri" w:cs="Calibri"/>
        </w:rPr>
        <w:t>Voor de overgang van kleuter naar lagere school hebben we het project “gluurburen”. Op die manier ziet de leerkracht eerste leerjaar ook al de leerbaarheid van de aankomende kleuters.</w:t>
      </w:r>
    </w:p>
    <w:p w14:paraId="586AF14A" w14:textId="26FF5E5C" w:rsidR="006B69F9" w:rsidRPr="00F87EEE" w:rsidRDefault="006B69F9">
      <w:pPr>
        <w:rPr>
          <w:rFonts w:ascii="Calibri" w:hAnsi="Calibri" w:cs="Calibri"/>
        </w:rPr>
      </w:pPr>
      <w:r w:rsidRPr="00F87EEE">
        <w:rPr>
          <w:rFonts w:ascii="Calibri" w:hAnsi="Calibri" w:cs="Calibri"/>
        </w:rPr>
        <w:t>Voor de overgang van lagere school naar het secundair onderwijs stellen we uitgebreide “Baso – fiches” op in het zesde leerjaar. Er zijn ook adviesgesprekken met de ouders voor de oriëntering van onze 6</w:t>
      </w:r>
      <w:r w:rsidRPr="00F87EEE">
        <w:rPr>
          <w:rFonts w:ascii="Calibri" w:hAnsi="Calibri" w:cs="Calibri"/>
          <w:vertAlign w:val="superscript"/>
        </w:rPr>
        <w:t>e</w:t>
      </w:r>
      <w:r w:rsidRPr="00F87EEE">
        <w:rPr>
          <w:rFonts w:ascii="Calibri" w:hAnsi="Calibri" w:cs="Calibri"/>
        </w:rPr>
        <w:t xml:space="preserve"> – klassers.</w:t>
      </w:r>
    </w:p>
    <w:p w14:paraId="2DD3B27C" w14:textId="6C2A8E96" w:rsidR="006B69F9" w:rsidRPr="00F87EEE" w:rsidRDefault="006B69F9">
      <w:pPr>
        <w:rPr>
          <w:rFonts w:ascii="Calibri" w:hAnsi="Calibri" w:cs="Calibri"/>
        </w:rPr>
      </w:pPr>
      <w:r w:rsidRPr="00F87EEE">
        <w:rPr>
          <w:noProof/>
        </w:rPr>
        <mc:AlternateContent>
          <mc:Choice Requires="wps">
            <w:drawing>
              <wp:anchor distT="45720" distB="45720" distL="114300" distR="114300" simplePos="0" relativeHeight="251717632" behindDoc="0" locked="0" layoutInCell="1" allowOverlap="1" wp14:anchorId="37AD0BAD" wp14:editId="014E088C">
                <wp:simplePos x="0" y="0"/>
                <wp:positionH relativeFrom="margin">
                  <wp:posOffset>-635</wp:posOffset>
                </wp:positionH>
                <wp:positionV relativeFrom="paragraph">
                  <wp:posOffset>330835</wp:posOffset>
                </wp:positionV>
                <wp:extent cx="5836920" cy="365760"/>
                <wp:effectExtent l="0" t="0" r="11430" b="15240"/>
                <wp:wrapSquare wrapText="bothSides"/>
                <wp:docPr id="29" name="Tekstvak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920" cy="365760"/>
                        </a:xfrm>
                        <a:prstGeom prst="rect">
                          <a:avLst/>
                        </a:prstGeom>
                        <a:solidFill>
                          <a:srgbClr val="FFFFFF"/>
                        </a:solidFill>
                        <a:ln w="9525">
                          <a:solidFill>
                            <a:srgbClr val="000000"/>
                          </a:solidFill>
                          <a:miter lim="800000"/>
                          <a:headEnd/>
                          <a:tailEnd/>
                        </a:ln>
                      </wps:spPr>
                      <wps:txbx>
                        <w:txbxContent>
                          <w:p w14:paraId="132FB39C" w14:textId="1C28A7BD" w:rsidR="006B69F9" w:rsidRDefault="006B69F9" w:rsidP="006B69F9">
                            <w:pPr>
                              <w:rPr>
                                <w:rFonts w:ascii="Calibri" w:hAnsi="Calibri" w:cs="Calibri"/>
                              </w:rPr>
                            </w:pPr>
                            <w:r>
                              <w:rPr>
                                <w:sz w:val="20"/>
                                <w:szCs w:val="20"/>
                              </w:rPr>
                              <w:t xml:space="preserve">6.2 </w:t>
                            </w:r>
                            <w:r w:rsidRPr="003C1A78">
                              <w:rPr>
                                <w:sz w:val="20"/>
                                <w:szCs w:val="20"/>
                              </w:rPr>
                              <w:t>Het MDO en/of de klassenraad bespreken de vorderingen van de lln i.f.v. opvolging en sleutelmomenten.</w:t>
                            </w:r>
                          </w:p>
                          <w:p w14:paraId="280A2424" w14:textId="77777777" w:rsidR="006B69F9" w:rsidRDefault="006B69F9" w:rsidP="006B69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AD0BAD" id="Tekstvak 29" o:spid="_x0000_s1054" type="#_x0000_t202" style="position:absolute;margin-left:-.05pt;margin-top:26.05pt;width:459.6pt;height:28.8pt;z-index:2517176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">
                <v:textbox>
                  <w:txbxContent>
                    <w:p w14:paraId="132FB39C" w14:textId="1C28A7BD" w:rsidR="006B69F9" w:rsidRDefault="006B69F9" w:rsidP="006B69F9">
                      <w:pPr>
                        <w:rPr>
                          <w:rFonts w:ascii="Calibri" w:hAnsi="Calibri" w:cs="Calibri"/>
                        </w:rPr>
                      </w:pPr>
                      <w:r>
                        <w:rPr>
                          <w:sz w:val="20"/>
                          <w:szCs w:val="20"/>
                        </w:rPr>
                        <w:t xml:space="preserve">6.2 </w:t>
                      </w:r>
                      <w:r w:rsidRPr="003C1A78">
                        <w:rPr>
                          <w:sz w:val="20"/>
                          <w:szCs w:val="20"/>
                        </w:rPr>
                        <w:t>Het MDO en/of de klassenraad bespreken de vorderingen van de lln i.f.v. opvolging en sleutelmomenten.</w:t>
                      </w:r>
                    </w:p>
                    <w:p w14:paraId="280A2424" w14:textId="77777777" w:rsidR="006B69F9" w:rsidRDefault="006B69F9" w:rsidP="006B69F9"/>
                  </w:txbxContent>
                </v:textbox>
                <w10:wrap type="square" anchorx="margin"/>
              </v:shape>
            </w:pict>
          </mc:Fallback>
        </mc:AlternateContent>
      </w:r>
    </w:p>
    <w:p w14:paraId="3C4B250C" w14:textId="0EB46E2D" w:rsidR="004F4A4E" w:rsidRPr="00F87EEE" w:rsidRDefault="006B69F9">
      <w:pPr>
        <w:rPr>
          <w:rFonts w:ascii="Calibri" w:hAnsi="Calibri" w:cs="Calibri"/>
        </w:rPr>
      </w:pPr>
      <w:r w:rsidRPr="00F87EEE">
        <w:rPr>
          <w:rFonts w:ascii="Calibri" w:hAnsi="Calibri" w:cs="Calibri"/>
        </w:rPr>
        <w:t>Zie zorgkalender</w:t>
      </w:r>
    </w:p>
    <w:p w14:paraId="3AF36E6B" w14:textId="1934F91B" w:rsidR="004F4A4E" w:rsidRDefault="004F4A4E">
      <w:pPr>
        <w:rPr>
          <w:rFonts w:ascii="Calibri" w:hAnsi="Calibri" w:cs="Calibri"/>
        </w:rPr>
      </w:pPr>
      <w:r w:rsidRPr="00F87EEE">
        <w:rPr>
          <w:rFonts w:ascii="Calibri" w:hAnsi="Calibri" w:cs="Calibri"/>
        </w:rPr>
        <w:t xml:space="preserve">Binnen onze </w:t>
      </w:r>
      <w:proofErr w:type="spellStart"/>
      <w:r w:rsidRPr="00F87EEE">
        <w:rPr>
          <w:rFonts w:ascii="Calibri" w:hAnsi="Calibri" w:cs="Calibri"/>
        </w:rPr>
        <w:t>MDO’s</w:t>
      </w:r>
      <w:proofErr w:type="spellEnd"/>
      <w:r w:rsidRPr="00F87EEE">
        <w:rPr>
          <w:rFonts w:ascii="Calibri" w:hAnsi="Calibri" w:cs="Calibri"/>
        </w:rPr>
        <w:t xml:space="preserve"> focussen we wel op de hoofdvakken maar kan vb. </w:t>
      </w:r>
      <w:proofErr w:type="spellStart"/>
      <w:r w:rsidRPr="00F87EEE">
        <w:rPr>
          <w:rFonts w:ascii="Calibri" w:hAnsi="Calibri" w:cs="Calibri"/>
        </w:rPr>
        <w:t>wero</w:t>
      </w:r>
      <w:proofErr w:type="spellEnd"/>
      <w:r w:rsidRPr="00F87EEE">
        <w:rPr>
          <w:rFonts w:ascii="Calibri" w:hAnsi="Calibri" w:cs="Calibri"/>
        </w:rPr>
        <w:t xml:space="preserve"> ook een </w:t>
      </w:r>
      <w:proofErr w:type="spellStart"/>
      <w:r w:rsidRPr="00F87EEE">
        <w:rPr>
          <w:rFonts w:ascii="Calibri" w:hAnsi="Calibri" w:cs="Calibri"/>
        </w:rPr>
        <w:t>graadsmeter</w:t>
      </w:r>
      <w:proofErr w:type="spellEnd"/>
      <w:r w:rsidRPr="00F87EEE">
        <w:rPr>
          <w:rFonts w:ascii="Calibri" w:hAnsi="Calibri" w:cs="Calibri"/>
        </w:rPr>
        <w:t xml:space="preserve"> zijn voor interesses, voorkennis, leren </w:t>
      </w:r>
      <w:proofErr w:type="spellStart"/>
      <w:r w:rsidRPr="00F87EEE">
        <w:rPr>
          <w:rFonts w:ascii="Calibri" w:hAnsi="Calibri" w:cs="Calibri"/>
        </w:rPr>
        <w:t>leren</w:t>
      </w:r>
      <w:proofErr w:type="spellEnd"/>
      <w:r w:rsidRPr="00F87EEE">
        <w:rPr>
          <w:rFonts w:ascii="Calibri" w:hAnsi="Calibri" w:cs="Calibri"/>
        </w:rPr>
        <w:t>, ….</w:t>
      </w:r>
      <w:bookmarkStart w:id="0" w:name="_GoBack"/>
      <w:bookmarkEnd w:id="0"/>
    </w:p>
    <w:p w14:paraId="5D14557F" w14:textId="5840227F" w:rsidR="006B69F9" w:rsidRDefault="006B69F9">
      <w:pPr>
        <w:rPr>
          <w:rFonts w:ascii="Calibri" w:hAnsi="Calibri" w:cs="Calibri"/>
        </w:rPr>
      </w:pPr>
    </w:p>
    <w:p w14:paraId="2F7850F5" w14:textId="35C69348" w:rsidR="006B69F9" w:rsidRDefault="006B69F9">
      <w:pPr>
        <w:rPr>
          <w:rFonts w:ascii="Calibri" w:hAnsi="Calibri" w:cs="Calibri"/>
        </w:rPr>
      </w:pPr>
    </w:p>
    <w:p w14:paraId="540F7A4D" w14:textId="77777777" w:rsidR="006B69F9" w:rsidRDefault="006B69F9">
      <w:pPr>
        <w:rPr>
          <w:rFonts w:ascii="Calibri" w:hAnsi="Calibri" w:cs="Calibri"/>
        </w:rPr>
      </w:pPr>
    </w:p>
    <w:p w14:paraId="146510A8" w14:textId="3B089A2D" w:rsidR="006B69F9" w:rsidRDefault="006B69F9">
      <w:pPr>
        <w:rPr>
          <w:rFonts w:ascii="Calibri" w:hAnsi="Calibri" w:cs="Calibri"/>
        </w:rPr>
      </w:pPr>
      <w:r>
        <w:rPr>
          <w:noProof/>
        </w:rPr>
        <mc:AlternateContent>
          <mc:Choice Requires="wps">
            <w:drawing>
              <wp:anchor distT="45720" distB="45720" distL="114300" distR="114300" simplePos="0" relativeHeight="251719680" behindDoc="0" locked="0" layoutInCell="1" allowOverlap="1" wp14:anchorId="5F614966" wp14:editId="3249A69F">
                <wp:simplePos x="0" y="0"/>
                <wp:positionH relativeFrom="margin">
                  <wp:posOffset>0</wp:posOffset>
                </wp:positionH>
                <wp:positionV relativeFrom="paragraph">
                  <wp:posOffset>334645</wp:posOffset>
                </wp:positionV>
                <wp:extent cx="5836920" cy="365760"/>
                <wp:effectExtent l="0" t="0" r="11430" b="15240"/>
                <wp:wrapSquare wrapText="bothSides"/>
                <wp:docPr id="30" name="Tekstvak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920" cy="365760"/>
                        </a:xfrm>
                        <a:prstGeom prst="rect">
                          <a:avLst/>
                        </a:prstGeom>
                        <a:solidFill>
                          <a:srgbClr val="FFFFFF"/>
                        </a:solidFill>
                        <a:ln w="9525">
                          <a:solidFill>
                            <a:srgbClr val="000000"/>
                          </a:solidFill>
                          <a:miter lim="800000"/>
                          <a:headEnd/>
                          <a:tailEnd/>
                        </a:ln>
                      </wps:spPr>
                      <wps:txbx>
                        <w:txbxContent>
                          <w:p w14:paraId="043CB5E8" w14:textId="7706BAFB" w:rsidR="006B69F9" w:rsidRDefault="006B69F9" w:rsidP="006B69F9">
                            <w:pPr>
                              <w:rPr>
                                <w:rFonts w:ascii="Calibri" w:hAnsi="Calibri" w:cs="Calibri"/>
                              </w:rPr>
                            </w:pPr>
                            <w:r>
                              <w:rPr>
                                <w:sz w:val="20"/>
                                <w:szCs w:val="20"/>
                              </w:rPr>
                              <w:t xml:space="preserve">6.3 </w:t>
                            </w:r>
                            <w:r w:rsidRPr="003C1A78">
                              <w:rPr>
                                <w:sz w:val="20"/>
                                <w:szCs w:val="20"/>
                              </w:rPr>
                              <w:t>De voortgang van het ontwikkelproces is een gezamenlijke aangelegenheid van alle betrokkenen.</w:t>
                            </w:r>
                          </w:p>
                          <w:p w14:paraId="281B3397" w14:textId="77777777" w:rsidR="006B69F9" w:rsidRDefault="006B69F9" w:rsidP="006B69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614966" id="Tekstvak 30" o:spid="_x0000_s1055" type="#_x0000_t202" style="position:absolute;margin-left:0;margin-top:26.35pt;width:459.6pt;height:28.8pt;z-index:251719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">
                <v:textbox>
                  <w:txbxContent>
                    <w:p w14:paraId="043CB5E8" w14:textId="7706BAFB" w:rsidR="006B69F9" w:rsidRDefault="006B69F9" w:rsidP="006B69F9">
                      <w:pPr>
                        <w:rPr>
                          <w:rFonts w:ascii="Calibri" w:hAnsi="Calibri" w:cs="Calibri"/>
                        </w:rPr>
                      </w:pPr>
                      <w:r>
                        <w:rPr>
                          <w:sz w:val="20"/>
                          <w:szCs w:val="20"/>
                        </w:rPr>
                        <w:t xml:space="preserve">6.3 </w:t>
                      </w:r>
                      <w:r w:rsidRPr="003C1A78">
                        <w:rPr>
                          <w:sz w:val="20"/>
                          <w:szCs w:val="20"/>
                        </w:rPr>
                        <w:t>De voortgang van het ontwikkelproces is een gezamenlijke aangelegenheid van alle betrokkenen.</w:t>
                      </w:r>
                    </w:p>
                    <w:p w14:paraId="281B3397" w14:textId="77777777" w:rsidR="006B69F9" w:rsidRDefault="006B69F9" w:rsidP="006B69F9"/>
                  </w:txbxContent>
                </v:textbox>
                <w10:wrap type="square" anchorx="margin"/>
              </v:shape>
            </w:pict>
          </mc:Fallback>
        </mc:AlternateContent>
      </w:r>
    </w:p>
    <w:p w14:paraId="11697038" w14:textId="132C244E" w:rsidR="006B69F9" w:rsidRDefault="006B69F9">
      <w:pPr>
        <w:rPr>
          <w:rFonts w:ascii="Calibri" w:hAnsi="Calibri" w:cs="Calibri"/>
        </w:rPr>
      </w:pPr>
      <w:r>
        <w:rPr>
          <w:rFonts w:ascii="Calibri" w:hAnsi="Calibri" w:cs="Calibri"/>
        </w:rPr>
        <w:t>Ook met externen (ondersteuningsnetwerk, CLB, rekentherapeuten, logopedisten, …) proberen we enkele keren per schooljaar de vorderingen van onze zorgkinderen te bespreken.</w:t>
      </w:r>
    </w:p>
    <w:p w14:paraId="1F797D49" w14:textId="32316229" w:rsidR="002A03D7" w:rsidRDefault="002A03D7">
      <w:pPr>
        <w:rPr>
          <w:rFonts w:ascii="Calibri" w:hAnsi="Calibri" w:cs="Calibri"/>
        </w:rPr>
      </w:pPr>
      <w:r>
        <w:rPr>
          <w:rFonts w:ascii="Calibri" w:hAnsi="Calibri" w:cs="Calibri"/>
        </w:rPr>
        <w:t>Deze kindgebonden externen krijgen toegang op ons kindvolgsysteem van Questi. Zo kunnen we lezen wat er zoal leeft en hun acties aanpassen aan de noden van het kind. Evenzeer kunnen ze zelf verslaggeving uploaden aan dit systeem.</w:t>
      </w:r>
    </w:p>
    <w:p w14:paraId="6F58A212" w14:textId="77777777" w:rsidR="006B69F9" w:rsidRDefault="006B69F9">
      <w:pPr>
        <w:rPr>
          <w:rFonts w:ascii="Calibri" w:hAnsi="Calibri" w:cs="Calibri"/>
        </w:rPr>
      </w:pPr>
      <w:r>
        <w:rPr>
          <w:rFonts w:ascii="Calibri" w:hAnsi="Calibri" w:cs="Calibri"/>
        </w:rPr>
        <w:t>Ook op het zorgoverleg en met de klasleerkrachten wordt er regelmatig besproken wat de volgende stappen kunnen zijn na evaluatiemomenten.</w:t>
      </w:r>
    </w:p>
    <w:p w14:paraId="34381EBE" w14:textId="57F82A66" w:rsidR="006B69F9" w:rsidRDefault="006B69F9">
      <w:pPr>
        <w:rPr>
          <w:rFonts w:ascii="Calibri" w:hAnsi="Calibri" w:cs="Calibri"/>
        </w:rPr>
      </w:pPr>
      <w:r>
        <w:rPr>
          <w:rFonts w:ascii="Calibri" w:hAnsi="Calibri" w:cs="Calibri"/>
        </w:rPr>
        <w:t xml:space="preserve">We proberen ook de ouders te betrekken in het bepalen van de juiste zorgtrajecten. </w:t>
      </w:r>
    </w:p>
    <w:p w14:paraId="0738A6A5" w14:textId="175B6C1D" w:rsidR="00D8516C" w:rsidRDefault="00D8516C">
      <w:pPr>
        <w:rPr>
          <w:rFonts w:ascii="Calibri" w:hAnsi="Calibri" w:cs="Calibri"/>
        </w:rPr>
      </w:pPr>
    </w:p>
    <w:p w14:paraId="683900A0" w14:textId="70DDE323" w:rsidR="003B67B5" w:rsidRDefault="003B67B5">
      <w:pPr>
        <w:rPr>
          <w:rFonts w:ascii="Calibri" w:hAnsi="Calibri" w:cs="Calibri"/>
        </w:rPr>
      </w:pPr>
    </w:p>
    <w:p w14:paraId="07C7B429" w14:textId="77777777" w:rsidR="003B67B5" w:rsidRDefault="003B67B5">
      <w:pPr>
        <w:rPr>
          <w:rFonts w:ascii="Calibri" w:hAnsi="Calibri" w:cs="Calibri"/>
        </w:rPr>
      </w:pPr>
    </w:p>
    <w:p w14:paraId="557A6E62" w14:textId="5A4F3030" w:rsidR="0043055A" w:rsidRDefault="0043055A">
      <w:pPr>
        <w:rPr>
          <w:rFonts w:ascii="Calibri" w:hAnsi="Calibri" w:cs="Calibri"/>
        </w:rPr>
      </w:pPr>
    </w:p>
    <w:p w14:paraId="208818A9" w14:textId="2026C731" w:rsidR="0043055A" w:rsidRDefault="0043055A">
      <w:pPr>
        <w:rPr>
          <w:rFonts w:ascii="Calibri" w:hAnsi="Calibri" w:cs="Calibri"/>
        </w:rPr>
      </w:pPr>
    </w:p>
    <w:p w14:paraId="0AB45455" w14:textId="77777777" w:rsidR="0043055A" w:rsidRPr="0043055A" w:rsidRDefault="0043055A">
      <w:pPr>
        <w:rPr>
          <w:rFonts w:ascii="Calibri" w:hAnsi="Calibri" w:cs="Calibri"/>
        </w:rPr>
      </w:pPr>
    </w:p>
    <w:sectPr w:rsidR="0043055A" w:rsidRPr="0043055A">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D1AC99" w14:textId="77777777" w:rsidR="00D55A1D" w:rsidRDefault="00D55A1D" w:rsidP="007C6685">
      <w:pPr>
        <w:spacing w:after="0" w:line="240" w:lineRule="auto"/>
      </w:pPr>
      <w:r>
        <w:separator/>
      </w:r>
    </w:p>
  </w:endnote>
  <w:endnote w:type="continuationSeparator" w:id="0">
    <w:p w14:paraId="4948C5B0" w14:textId="77777777" w:rsidR="00D55A1D" w:rsidRDefault="00D55A1D" w:rsidP="007C6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0728527"/>
      <w:docPartObj>
        <w:docPartGallery w:val="Page Numbers (Bottom of Page)"/>
        <w:docPartUnique/>
      </w:docPartObj>
    </w:sdtPr>
    <w:sdtEndPr/>
    <w:sdtContent>
      <w:p w14:paraId="4E99BCFD" w14:textId="01409C97" w:rsidR="007C6685" w:rsidRDefault="007C6685">
        <w:pPr>
          <w:pStyle w:val="Voettekst"/>
          <w:jc w:val="right"/>
        </w:pPr>
        <w:r>
          <w:fldChar w:fldCharType="begin"/>
        </w:r>
        <w:r>
          <w:instrText>PAGE   \* MERGEFORMAT</w:instrText>
        </w:r>
        <w:r>
          <w:fldChar w:fldCharType="separate"/>
        </w:r>
        <w:r>
          <w:rPr>
            <w:lang w:val="nl-NL"/>
          </w:rPr>
          <w:t>2</w:t>
        </w:r>
        <w:r>
          <w:fldChar w:fldCharType="end"/>
        </w:r>
      </w:p>
    </w:sdtContent>
  </w:sdt>
  <w:p w14:paraId="48F309A0" w14:textId="77777777" w:rsidR="007C6685" w:rsidRDefault="007C668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CA0BCC" w14:textId="77777777" w:rsidR="00D55A1D" w:rsidRDefault="00D55A1D" w:rsidP="007C6685">
      <w:pPr>
        <w:spacing w:after="0" w:line="240" w:lineRule="auto"/>
      </w:pPr>
      <w:r>
        <w:separator/>
      </w:r>
    </w:p>
  </w:footnote>
  <w:footnote w:type="continuationSeparator" w:id="0">
    <w:p w14:paraId="5F499387" w14:textId="77777777" w:rsidR="00D55A1D" w:rsidRDefault="00D55A1D" w:rsidP="007C66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319A2"/>
    <w:multiLevelType w:val="hybridMultilevel"/>
    <w:tmpl w:val="66704FB2"/>
    <w:lvl w:ilvl="0" w:tplc="956480AA">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47D2186"/>
    <w:multiLevelType w:val="hybridMultilevel"/>
    <w:tmpl w:val="9DDC9E8E"/>
    <w:lvl w:ilvl="0" w:tplc="3F5AABBA">
      <w:start w:val="1"/>
      <w:numFmt w:val="bullet"/>
      <w:lvlText w:val="•"/>
      <w:lvlJc w:val="left"/>
      <w:pPr>
        <w:tabs>
          <w:tab w:val="num" w:pos="720"/>
        </w:tabs>
        <w:ind w:left="720" w:hanging="360"/>
      </w:pPr>
      <w:rPr>
        <w:rFonts w:ascii="Century Gothic" w:hAnsi="Century Gothic" w:hint="default"/>
      </w:rPr>
    </w:lvl>
    <w:lvl w:ilvl="1" w:tplc="6F78C1C8" w:tentative="1">
      <w:start w:val="1"/>
      <w:numFmt w:val="bullet"/>
      <w:lvlText w:val="•"/>
      <w:lvlJc w:val="left"/>
      <w:pPr>
        <w:tabs>
          <w:tab w:val="num" w:pos="1440"/>
        </w:tabs>
        <w:ind w:left="1440" w:hanging="360"/>
      </w:pPr>
      <w:rPr>
        <w:rFonts w:ascii="Century Gothic" w:hAnsi="Century Gothic" w:hint="default"/>
      </w:rPr>
    </w:lvl>
    <w:lvl w:ilvl="2" w:tplc="90A44A14" w:tentative="1">
      <w:start w:val="1"/>
      <w:numFmt w:val="bullet"/>
      <w:lvlText w:val="•"/>
      <w:lvlJc w:val="left"/>
      <w:pPr>
        <w:tabs>
          <w:tab w:val="num" w:pos="2160"/>
        </w:tabs>
        <w:ind w:left="2160" w:hanging="360"/>
      </w:pPr>
      <w:rPr>
        <w:rFonts w:ascii="Century Gothic" w:hAnsi="Century Gothic" w:hint="default"/>
      </w:rPr>
    </w:lvl>
    <w:lvl w:ilvl="3" w:tplc="4B06977C" w:tentative="1">
      <w:start w:val="1"/>
      <w:numFmt w:val="bullet"/>
      <w:lvlText w:val="•"/>
      <w:lvlJc w:val="left"/>
      <w:pPr>
        <w:tabs>
          <w:tab w:val="num" w:pos="2880"/>
        </w:tabs>
        <w:ind w:left="2880" w:hanging="360"/>
      </w:pPr>
      <w:rPr>
        <w:rFonts w:ascii="Century Gothic" w:hAnsi="Century Gothic" w:hint="default"/>
      </w:rPr>
    </w:lvl>
    <w:lvl w:ilvl="4" w:tplc="F1222A8E" w:tentative="1">
      <w:start w:val="1"/>
      <w:numFmt w:val="bullet"/>
      <w:lvlText w:val="•"/>
      <w:lvlJc w:val="left"/>
      <w:pPr>
        <w:tabs>
          <w:tab w:val="num" w:pos="3600"/>
        </w:tabs>
        <w:ind w:left="3600" w:hanging="360"/>
      </w:pPr>
      <w:rPr>
        <w:rFonts w:ascii="Century Gothic" w:hAnsi="Century Gothic" w:hint="default"/>
      </w:rPr>
    </w:lvl>
    <w:lvl w:ilvl="5" w:tplc="E488DB3A" w:tentative="1">
      <w:start w:val="1"/>
      <w:numFmt w:val="bullet"/>
      <w:lvlText w:val="•"/>
      <w:lvlJc w:val="left"/>
      <w:pPr>
        <w:tabs>
          <w:tab w:val="num" w:pos="4320"/>
        </w:tabs>
        <w:ind w:left="4320" w:hanging="360"/>
      </w:pPr>
      <w:rPr>
        <w:rFonts w:ascii="Century Gothic" w:hAnsi="Century Gothic" w:hint="default"/>
      </w:rPr>
    </w:lvl>
    <w:lvl w:ilvl="6" w:tplc="00B226FC" w:tentative="1">
      <w:start w:val="1"/>
      <w:numFmt w:val="bullet"/>
      <w:lvlText w:val="•"/>
      <w:lvlJc w:val="left"/>
      <w:pPr>
        <w:tabs>
          <w:tab w:val="num" w:pos="5040"/>
        </w:tabs>
        <w:ind w:left="5040" w:hanging="360"/>
      </w:pPr>
      <w:rPr>
        <w:rFonts w:ascii="Century Gothic" w:hAnsi="Century Gothic" w:hint="default"/>
      </w:rPr>
    </w:lvl>
    <w:lvl w:ilvl="7" w:tplc="EA984718" w:tentative="1">
      <w:start w:val="1"/>
      <w:numFmt w:val="bullet"/>
      <w:lvlText w:val="•"/>
      <w:lvlJc w:val="left"/>
      <w:pPr>
        <w:tabs>
          <w:tab w:val="num" w:pos="5760"/>
        </w:tabs>
        <w:ind w:left="5760" w:hanging="360"/>
      </w:pPr>
      <w:rPr>
        <w:rFonts w:ascii="Century Gothic" w:hAnsi="Century Gothic" w:hint="default"/>
      </w:rPr>
    </w:lvl>
    <w:lvl w:ilvl="8" w:tplc="D75EB714" w:tentative="1">
      <w:start w:val="1"/>
      <w:numFmt w:val="bullet"/>
      <w:lvlText w:val="•"/>
      <w:lvlJc w:val="left"/>
      <w:pPr>
        <w:tabs>
          <w:tab w:val="num" w:pos="6480"/>
        </w:tabs>
        <w:ind w:left="6480" w:hanging="360"/>
      </w:pPr>
      <w:rPr>
        <w:rFonts w:ascii="Century Gothic" w:hAnsi="Century Gothic" w:hint="default"/>
      </w:rPr>
    </w:lvl>
  </w:abstractNum>
  <w:abstractNum w:abstractNumId="2" w15:restartNumberingAfterBreak="0">
    <w:nsid w:val="291073CE"/>
    <w:multiLevelType w:val="hybridMultilevel"/>
    <w:tmpl w:val="F3FA7798"/>
    <w:lvl w:ilvl="0" w:tplc="A5BC8B26">
      <w:start w:val="1"/>
      <w:numFmt w:val="bullet"/>
      <w:lvlText w:val="•"/>
      <w:lvlJc w:val="left"/>
      <w:pPr>
        <w:tabs>
          <w:tab w:val="num" w:pos="720"/>
        </w:tabs>
        <w:ind w:left="720" w:hanging="360"/>
      </w:pPr>
      <w:rPr>
        <w:rFonts w:ascii="Century Gothic" w:hAnsi="Century Gothic" w:hint="default"/>
      </w:rPr>
    </w:lvl>
    <w:lvl w:ilvl="1" w:tplc="A3D6D82E" w:tentative="1">
      <w:start w:val="1"/>
      <w:numFmt w:val="bullet"/>
      <w:lvlText w:val="•"/>
      <w:lvlJc w:val="left"/>
      <w:pPr>
        <w:tabs>
          <w:tab w:val="num" w:pos="1440"/>
        </w:tabs>
        <w:ind w:left="1440" w:hanging="360"/>
      </w:pPr>
      <w:rPr>
        <w:rFonts w:ascii="Century Gothic" w:hAnsi="Century Gothic" w:hint="default"/>
      </w:rPr>
    </w:lvl>
    <w:lvl w:ilvl="2" w:tplc="F7BCB3D6" w:tentative="1">
      <w:start w:val="1"/>
      <w:numFmt w:val="bullet"/>
      <w:lvlText w:val="•"/>
      <w:lvlJc w:val="left"/>
      <w:pPr>
        <w:tabs>
          <w:tab w:val="num" w:pos="2160"/>
        </w:tabs>
        <w:ind w:left="2160" w:hanging="360"/>
      </w:pPr>
      <w:rPr>
        <w:rFonts w:ascii="Century Gothic" w:hAnsi="Century Gothic" w:hint="default"/>
      </w:rPr>
    </w:lvl>
    <w:lvl w:ilvl="3" w:tplc="B43629EE" w:tentative="1">
      <w:start w:val="1"/>
      <w:numFmt w:val="bullet"/>
      <w:lvlText w:val="•"/>
      <w:lvlJc w:val="left"/>
      <w:pPr>
        <w:tabs>
          <w:tab w:val="num" w:pos="2880"/>
        </w:tabs>
        <w:ind w:left="2880" w:hanging="360"/>
      </w:pPr>
      <w:rPr>
        <w:rFonts w:ascii="Century Gothic" w:hAnsi="Century Gothic" w:hint="default"/>
      </w:rPr>
    </w:lvl>
    <w:lvl w:ilvl="4" w:tplc="F5127220" w:tentative="1">
      <w:start w:val="1"/>
      <w:numFmt w:val="bullet"/>
      <w:lvlText w:val="•"/>
      <w:lvlJc w:val="left"/>
      <w:pPr>
        <w:tabs>
          <w:tab w:val="num" w:pos="3600"/>
        </w:tabs>
        <w:ind w:left="3600" w:hanging="360"/>
      </w:pPr>
      <w:rPr>
        <w:rFonts w:ascii="Century Gothic" w:hAnsi="Century Gothic" w:hint="default"/>
      </w:rPr>
    </w:lvl>
    <w:lvl w:ilvl="5" w:tplc="B9966032" w:tentative="1">
      <w:start w:val="1"/>
      <w:numFmt w:val="bullet"/>
      <w:lvlText w:val="•"/>
      <w:lvlJc w:val="left"/>
      <w:pPr>
        <w:tabs>
          <w:tab w:val="num" w:pos="4320"/>
        </w:tabs>
        <w:ind w:left="4320" w:hanging="360"/>
      </w:pPr>
      <w:rPr>
        <w:rFonts w:ascii="Century Gothic" w:hAnsi="Century Gothic" w:hint="default"/>
      </w:rPr>
    </w:lvl>
    <w:lvl w:ilvl="6" w:tplc="C12E9290" w:tentative="1">
      <w:start w:val="1"/>
      <w:numFmt w:val="bullet"/>
      <w:lvlText w:val="•"/>
      <w:lvlJc w:val="left"/>
      <w:pPr>
        <w:tabs>
          <w:tab w:val="num" w:pos="5040"/>
        </w:tabs>
        <w:ind w:left="5040" w:hanging="360"/>
      </w:pPr>
      <w:rPr>
        <w:rFonts w:ascii="Century Gothic" w:hAnsi="Century Gothic" w:hint="default"/>
      </w:rPr>
    </w:lvl>
    <w:lvl w:ilvl="7" w:tplc="007871C4" w:tentative="1">
      <w:start w:val="1"/>
      <w:numFmt w:val="bullet"/>
      <w:lvlText w:val="•"/>
      <w:lvlJc w:val="left"/>
      <w:pPr>
        <w:tabs>
          <w:tab w:val="num" w:pos="5760"/>
        </w:tabs>
        <w:ind w:left="5760" w:hanging="360"/>
      </w:pPr>
      <w:rPr>
        <w:rFonts w:ascii="Century Gothic" w:hAnsi="Century Gothic" w:hint="default"/>
      </w:rPr>
    </w:lvl>
    <w:lvl w:ilvl="8" w:tplc="DE7017AC" w:tentative="1">
      <w:start w:val="1"/>
      <w:numFmt w:val="bullet"/>
      <w:lvlText w:val="•"/>
      <w:lvlJc w:val="left"/>
      <w:pPr>
        <w:tabs>
          <w:tab w:val="num" w:pos="6480"/>
        </w:tabs>
        <w:ind w:left="6480" w:hanging="360"/>
      </w:pPr>
      <w:rPr>
        <w:rFonts w:ascii="Century Gothic" w:hAnsi="Century Gothic" w:hint="default"/>
      </w:rPr>
    </w:lvl>
  </w:abstractNum>
  <w:abstractNum w:abstractNumId="3" w15:restartNumberingAfterBreak="0">
    <w:nsid w:val="33057767"/>
    <w:multiLevelType w:val="hybridMultilevel"/>
    <w:tmpl w:val="0D12D0AC"/>
    <w:lvl w:ilvl="0" w:tplc="E4E48BF6">
      <w:start w:val="1"/>
      <w:numFmt w:val="bullet"/>
      <w:lvlText w:val="•"/>
      <w:lvlJc w:val="left"/>
      <w:pPr>
        <w:tabs>
          <w:tab w:val="num" w:pos="720"/>
        </w:tabs>
        <w:ind w:left="720" w:hanging="360"/>
      </w:pPr>
      <w:rPr>
        <w:rFonts w:ascii="Century Gothic" w:hAnsi="Century Gothic" w:hint="default"/>
      </w:rPr>
    </w:lvl>
    <w:lvl w:ilvl="1" w:tplc="FA680C22" w:tentative="1">
      <w:start w:val="1"/>
      <w:numFmt w:val="bullet"/>
      <w:lvlText w:val="•"/>
      <w:lvlJc w:val="left"/>
      <w:pPr>
        <w:tabs>
          <w:tab w:val="num" w:pos="1440"/>
        </w:tabs>
        <w:ind w:left="1440" w:hanging="360"/>
      </w:pPr>
      <w:rPr>
        <w:rFonts w:ascii="Century Gothic" w:hAnsi="Century Gothic" w:hint="default"/>
      </w:rPr>
    </w:lvl>
    <w:lvl w:ilvl="2" w:tplc="E34C5A9A" w:tentative="1">
      <w:start w:val="1"/>
      <w:numFmt w:val="bullet"/>
      <w:lvlText w:val="•"/>
      <w:lvlJc w:val="left"/>
      <w:pPr>
        <w:tabs>
          <w:tab w:val="num" w:pos="2160"/>
        </w:tabs>
        <w:ind w:left="2160" w:hanging="360"/>
      </w:pPr>
      <w:rPr>
        <w:rFonts w:ascii="Century Gothic" w:hAnsi="Century Gothic" w:hint="default"/>
      </w:rPr>
    </w:lvl>
    <w:lvl w:ilvl="3" w:tplc="2ABE28B0" w:tentative="1">
      <w:start w:val="1"/>
      <w:numFmt w:val="bullet"/>
      <w:lvlText w:val="•"/>
      <w:lvlJc w:val="left"/>
      <w:pPr>
        <w:tabs>
          <w:tab w:val="num" w:pos="2880"/>
        </w:tabs>
        <w:ind w:left="2880" w:hanging="360"/>
      </w:pPr>
      <w:rPr>
        <w:rFonts w:ascii="Century Gothic" w:hAnsi="Century Gothic" w:hint="default"/>
      </w:rPr>
    </w:lvl>
    <w:lvl w:ilvl="4" w:tplc="4B38FB68" w:tentative="1">
      <w:start w:val="1"/>
      <w:numFmt w:val="bullet"/>
      <w:lvlText w:val="•"/>
      <w:lvlJc w:val="left"/>
      <w:pPr>
        <w:tabs>
          <w:tab w:val="num" w:pos="3600"/>
        </w:tabs>
        <w:ind w:left="3600" w:hanging="360"/>
      </w:pPr>
      <w:rPr>
        <w:rFonts w:ascii="Century Gothic" w:hAnsi="Century Gothic" w:hint="default"/>
      </w:rPr>
    </w:lvl>
    <w:lvl w:ilvl="5" w:tplc="7AD6D024" w:tentative="1">
      <w:start w:val="1"/>
      <w:numFmt w:val="bullet"/>
      <w:lvlText w:val="•"/>
      <w:lvlJc w:val="left"/>
      <w:pPr>
        <w:tabs>
          <w:tab w:val="num" w:pos="4320"/>
        </w:tabs>
        <w:ind w:left="4320" w:hanging="360"/>
      </w:pPr>
      <w:rPr>
        <w:rFonts w:ascii="Century Gothic" w:hAnsi="Century Gothic" w:hint="default"/>
      </w:rPr>
    </w:lvl>
    <w:lvl w:ilvl="6" w:tplc="7AFECA3C" w:tentative="1">
      <w:start w:val="1"/>
      <w:numFmt w:val="bullet"/>
      <w:lvlText w:val="•"/>
      <w:lvlJc w:val="left"/>
      <w:pPr>
        <w:tabs>
          <w:tab w:val="num" w:pos="5040"/>
        </w:tabs>
        <w:ind w:left="5040" w:hanging="360"/>
      </w:pPr>
      <w:rPr>
        <w:rFonts w:ascii="Century Gothic" w:hAnsi="Century Gothic" w:hint="default"/>
      </w:rPr>
    </w:lvl>
    <w:lvl w:ilvl="7" w:tplc="D6F4D8EA" w:tentative="1">
      <w:start w:val="1"/>
      <w:numFmt w:val="bullet"/>
      <w:lvlText w:val="•"/>
      <w:lvlJc w:val="left"/>
      <w:pPr>
        <w:tabs>
          <w:tab w:val="num" w:pos="5760"/>
        </w:tabs>
        <w:ind w:left="5760" w:hanging="360"/>
      </w:pPr>
      <w:rPr>
        <w:rFonts w:ascii="Century Gothic" w:hAnsi="Century Gothic" w:hint="default"/>
      </w:rPr>
    </w:lvl>
    <w:lvl w:ilvl="8" w:tplc="1D92CF4A" w:tentative="1">
      <w:start w:val="1"/>
      <w:numFmt w:val="bullet"/>
      <w:lvlText w:val="•"/>
      <w:lvlJc w:val="left"/>
      <w:pPr>
        <w:tabs>
          <w:tab w:val="num" w:pos="6480"/>
        </w:tabs>
        <w:ind w:left="6480" w:hanging="360"/>
      </w:pPr>
      <w:rPr>
        <w:rFonts w:ascii="Century Gothic" w:hAnsi="Century Gothic" w:hint="default"/>
      </w:rPr>
    </w:lvl>
  </w:abstractNum>
  <w:abstractNum w:abstractNumId="4" w15:restartNumberingAfterBreak="0">
    <w:nsid w:val="39AF318B"/>
    <w:multiLevelType w:val="hybridMultilevel"/>
    <w:tmpl w:val="70D2AB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01B166C"/>
    <w:multiLevelType w:val="hybridMultilevel"/>
    <w:tmpl w:val="E4EE046C"/>
    <w:lvl w:ilvl="0" w:tplc="DAC8DA18">
      <w:start w:val="1"/>
      <w:numFmt w:val="bullet"/>
      <w:lvlText w:val="•"/>
      <w:lvlJc w:val="left"/>
      <w:pPr>
        <w:tabs>
          <w:tab w:val="num" w:pos="720"/>
        </w:tabs>
        <w:ind w:left="720" w:hanging="360"/>
      </w:pPr>
      <w:rPr>
        <w:rFonts w:ascii="Century Gothic" w:hAnsi="Century Gothic" w:hint="default"/>
      </w:rPr>
    </w:lvl>
    <w:lvl w:ilvl="1" w:tplc="7994B340" w:tentative="1">
      <w:start w:val="1"/>
      <w:numFmt w:val="bullet"/>
      <w:lvlText w:val="•"/>
      <w:lvlJc w:val="left"/>
      <w:pPr>
        <w:tabs>
          <w:tab w:val="num" w:pos="1440"/>
        </w:tabs>
        <w:ind w:left="1440" w:hanging="360"/>
      </w:pPr>
      <w:rPr>
        <w:rFonts w:ascii="Century Gothic" w:hAnsi="Century Gothic" w:hint="default"/>
      </w:rPr>
    </w:lvl>
    <w:lvl w:ilvl="2" w:tplc="2A4CF998" w:tentative="1">
      <w:start w:val="1"/>
      <w:numFmt w:val="bullet"/>
      <w:lvlText w:val="•"/>
      <w:lvlJc w:val="left"/>
      <w:pPr>
        <w:tabs>
          <w:tab w:val="num" w:pos="2160"/>
        </w:tabs>
        <w:ind w:left="2160" w:hanging="360"/>
      </w:pPr>
      <w:rPr>
        <w:rFonts w:ascii="Century Gothic" w:hAnsi="Century Gothic" w:hint="default"/>
      </w:rPr>
    </w:lvl>
    <w:lvl w:ilvl="3" w:tplc="F036E52E" w:tentative="1">
      <w:start w:val="1"/>
      <w:numFmt w:val="bullet"/>
      <w:lvlText w:val="•"/>
      <w:lvlJc w:val="left"/>
      <w:pPr>
        <w:tabs>
          <w:tab w:val="num" w:pos="2880"/>
        </w:tabs>
        <w:ind w:left="2880" w:hanging="360"/>
      </w:pPr>
      <w:rPr>
        <w:rFonts w:ascii="Century Gothic" w:hAnsi="Century Gothic" w:hint="default"/>
      </w:rPr>
    </w:lvl>
    <w:lvl w:ilvl="4" w:tplc="CFF20F94" w:tentative="1">
      <w:start w:val="1"/>
      <w:numFmt w:val="bullet"/>
      <w:lvlText w:val="•"/>
      <w:lvlJc w:val="left"/>
      <w:pPr>
        <w:tabs>
          <w:tab w:val="num" w:pos="3600"/>
        </w:tabs>
        <w:ind w:left="3600" w:hanging="360"/>
      </w:pPr>
      <w:rPr>
        <w:rFonts w:ascii="Century Gothic" w:hAnsi="Century Gothic" w:hint="default"/>
      </w:rPr>
    </w:lvl>
    <w:lvl w:ilvl="5" w:tplc="E162003E" w:tentative="1">
      <w:start w:val="1"/>
      <w:numFmt w:val="bullet"/>
      <w:lvlText w:val="•"/>
      <w:lvlJc w:val="left"/>
      <w:pPr>
        <w:tabs>
          <w:tab w:val="num" w:pos="4320"/>
        </w:tabs>
        <w:ind w:left="4320" w:hanging="360"/>
      </w:pPr>
      <w:rPr>
        <w:rFonts w:ascii="Century Gothic" w:hAnsi="Century Gothic" w:hint="default"/>
      </w:rPr>
    </w:lvl>
    <w:lvl w:ilvl="6" w:tplc="C908D8D2" w:tentative="1">
      <w:start w:val="1"/>
      <w:numFmt w:val="bullet"/>
      <w:lvlText w:val="•"/>
      <w:lvlJc w:val="left"/>
      <w:pPr>
        <w:tabs>
          <w:tab w:val="num" w:pos="5040"/>
        </w:tabs>
        <w:ind w:left="5040" w:hanging="360"/>
      </w:pPr>
      <w:rPr>
        <w:rFonts w:ascii="Century Gothic" w:hAnsi="Century Gothic" w:hint="default"/>
      </w:rPr>
    </w:lvl>
    <w:lvl w:ilvl="7" w:tplc="6E2633F8" w:tentative="1">
      <w:start w:val="1"/>
      <w:numFmt w:val="bullet"/>
      <w:lvlText w:val="•"/>
      <w:lvlJc w:val="left"/>
      <w:pPr>
        <w:tabs>
          <w:tab w:val="num" w:pos="5760"/>
        </w:tabs>
        <w:ind w:left="5760" w:hanging="360"/>
      </w:pPr>
      <w:rPr>
        <w:rFonts w:ascii="Century Gothic" w:hAnsi="Century Gothic" w:hint="default"/>
      </w:rPr>
    </w:lvl>
    <w:lvl w:ilvl="8" w:tplc="06A8D19E" w:tentative="1">
      <w:start w:val="1"/>
      <w:numFmt w:val="bullet"/>
      <w:lvlText w:val="•"/>
      <w:lvlJc w:val="left"/>
      <w:pPr>
        <w:tabs>
          <w:tab w:val="num" w:pos="6480"/>
        </w:tabs>
        <w:ind w:left="6480" w:hanging="360"/>
      </w:pPr>
      <w:rPr>
        <w:rFonts w:ascii="Century Gothic" w:hAnsi="Century Gothic" w:hint="default"/>
      </w:rPr>
    </w:lvl>
  </w:abstractNum>
  <w:abstractNum w:abstractNumId="6" w15:restartNumberingAfterBreak="0">
    <w:nsid w:val="4A1C4C3B"/>
    <w:multiLevelType w:val="hybridMultilevel"/>
    <w:tmpl w:val="9EC2E68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6E8956A2"/>
    <w:multiLevelType w:val="hybridMultilevel"/>
    <w:tmpl w:val="5E8A6276"/>
    <w:lvl w:ilvl="0" w:tplc="D31C6294">
      <w:start w:val="1"/>
      <w:numFmt w:val="bullet"/>
      <w:lvlText w:val="-"/>
      <w:lvlJc w:val="left"/>
      <w:pPr>
        <w:ind w:left="720" w:hanging="360"/>
      </w:pPr>
      <w:rPr>
        <w:rFonts w:ascii="Century Gothic" w:eastAsiaTheme="minorHAnsi" w:hAnsi="Century Gothic"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4"/>
  </w:num>
  <w:num w:numId="4">
    <w:abstractNumId w:val="3"/>
  </w:num>
  <w:num w:numId="5">
    <w:abstractNumId w:val="2"/>
  </w:num>
  <w:num w:numId="6">
    <w:abstractNumId w:val="5"/>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68A"/>
    <w:rsid w:val="00112428"/>
    <w:rsid w:val="00216696"/>
    <w:rsid w:val="00286EA7"/>
    <w:rsid w:val="002A03D7"/>
    <w:rsid w:val="00360E1F"/>
    <w:rsid w:val="003B67B5"/>
    <w:rsid w:val="003C6416"/>
    <w:rsid w:val="00406AB8"/>
    <w:rsid w:val="00425C76"/>
    <w:rsid w:val="0043055A"/>
    <w:rsid w:val="004375DA"/>
    <w:rsid w:val="00482BAB"/>
    <w:rsid w:val="004F384A"/>
    <w:rsid w:val="004F4A4E"/>
    <w:rsid w:val="005A5288"/>
    <w:rsid w:val="00662FA8"/>
    <w:rsid w:val="0068114E"/>
    <w:rsid w:val="006A0135"/>
    <w:rsid w:val="006B69F9"/>
    <w:rsid w:val="007B43B9"/>
    <w:rsid w:val="007C6685"/>
    <w:rsid w:val="007F5953"/>
    <w:rsid w:val="0080368A"/>
    <w:rsid w:val="009116D9"/>
    <w:rsid w:val="00920CD1"/>
    <w:rsid w:val="009955CC"/>
    <w:rsid w:val="009C27CF"/>
    <w:rsid w:val="009E4D1D"/>
    <w:rsid w:val="00A456FD"/>
    <w:rsid w:val="00B95A5F"/>
    <w:rsid w:val="00D35F08"/>
    <w:rsid w:val="00D55A1D"/>
    <w:rsid w:val="00D8516C"/>
    <w:rsid w:val="00DD4ADB"/>
    <w:rsid w:val="00F37144"/>
    <w:rsid w:val="00F37640"/>
    <w:rsid w:val="00F65798"/>
    <w:rsid w:val="00F87EE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88E9C"/>
  <w15:chartTrackingRefBased/>
  <w15:docId w15:val="{0BFE6EAC-E3F4-464B-91A9-79261D756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8036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80368A"/>
    <w:rPr>
      <w:color w:val="0563C1" w:themeColor="hyperlink"/>
      <w:u w:val="single"/>
    </w:rPr>
  </w:style>
  <w:style w:type="paragraph" w:styleId="Lijstalinea">
    <w:name w:val="List Paragraph"/>
    <w:basedOn w:val="Standaard"/>
    <w:uiPriority w:val="34"/>
    <w:qFormat/>
    <w:rsid w:val="00D8516C"/>
    <w:pPr>
      <w:ind w:left="720"/>
      <w:contextualSpacing/>
    </w:pPr>
  </w:style>
  <w:style w:type="paragraph" w:styleId="Koptekst">
    <w:name w:val="header"/>
    <w:basedOn w:val="Standaard"/>
    <w:link w:val="KoptekstChar"/>
    <w:uiPriority w:val="99"/>
    <w:unhideWhenUsed/>
    <w:rsid w:val="007C668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C6685"/>
  </w:style>
  <w:style w:type="paragraph" w:styleId="Voettekst">
    <w:name w:val="footer"/>
    <w:basedOn w:val="Standaard"/>
    <w:link w:val="VoettekstChar"/>
    <w:uiPriority w:val="99"/>
    <w:unhideWhenUsed/>
    <w:rsid w:val="007C668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C66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8422157">
      <w:bodyDiv w:val="1"/>
      <w:marLeft w:val="0"/>
      <w:marRight w:val="0"/>
      <w:marTop w:val="0"/>
      <w:marBottom w:val="0"/>
      <w:divBdr>
        <w:top w:val="none" w:sz="0" w:space="0" w:color="auto"/>
        <w:left w:val="none" w:sz="0" w:space="0" w:color="auto"/>
        <w:bottom w:val="none" w:sz="0" w:space="0" w:color="auto"/>
        <w:right w:val="none" w:sz="0" w:space="0" w:color="auto"/>
      </w:divBdr>
      <w:divsChild>
        <w:div w:id="1713260684">
          <w:marLeft w:val="547"/>
          <w:marRight w:val="0"/>
          <w:marTop w:val="0"/>
          <w:marBottom w:val="0"/>
          <w:divBdr>
            <w:top w:val="none" w:sz="0" w:space="0" w:color="auto"/>
            <w:left w:val="none" w:sz="0" w:space="0" w:color="auto"/>
            <w:bottom w:val="none" w:sz="0" w:space="0" w:color="auto"/>
            <w:right w:val="none" w:sz="0" w:space="0" w:color="auto"/>
          </w:divBdr>
        </w:div>
      </w:divsChild>
    </w:div>
    <w:div w:id="974875583">
      <w:bodyDiv w:val="1"/>
      <w:marLeft w:val="0"/>
      <w:marRight w:val="0"/>
      <w:marTop w:val="0"/>
      <w:marBottom w:val="0"/>
      <w:divBdr>
        <w:top w:val="none" w:sz="0" w:space="0" w:color="auto"/>
        <w:left w:val="none" w:sz="0" w:space="0" w:color="auto"/>
        <w:bottom w:val="none" w:sz="0" w:space="0" w:color="auto"/>
        <w:right w:val="none" w:sz="0" w:space="0" w:color="auto"/>
      </w:divBdr>
      <w:divsChild>
        <w:div w:id="210459119">
          <w:marLeft w:val="547"/>
          <w:marRight w:val="0"/>
          <w:marTop w:val="0"/>
          <w:marBottom w:val="0"/>
          <w:divBdr>
            <w:top w:val="none" w:sz="0" w:space="0" w:color="auto"/>
            <w:left w:val="none" w:sz="0" w:space="0" w:color="auto"/>
            <w:bottom w:val="none" w:sz="0" w:space="0" w:color="auto"/>
            <w:right w:val="none" w:sz="0" w:space="0" w:color="auto"/>
          </w:divBdr>
        </w:div>
      </w:divsChild>
    </w:div>
    <w:div w:id="1956985386">
      <w:bodyDiv w:val="1"/>
      <w:marLeft w:val="0"/>
      <w:marRight w:val="0"/>
      <w:marTop w:val="0"/>
      <w:marBottom w:val="0"/>
      <w:divBdr>
        <w:top w:val="none" w:sz="0" w:space="0" w:color="auto"/>
        <w:left w:val="none" w:sz="0" w:space="0" w:color="auto"/>
        <w:bottom w:val="none" w:sz="0" w:space="0" w:color="auto"/>
        <w:right w:val="none" w:sz="0" w:space="0" w:color="auto"/>
      </w:divBdr>
      <w:divsChild>
        <w:div w:id="272596897">
          <w:marLeft w:val="547"/>
          <w:marRight w:val="0"/>
          <w:marTop w:val="0"/>
          <w:marBottom w:val="0"/>
          <w:divBdr>
            <w:top w:val="none" w:sz="0" w:space="0" w:color="auto"/>
            <w:left w:val="none" w:sz="0" w:space="0" w:color="auto"/>
            <w:bottom w:val="none" w:sz="0" w:space="0" w:color="auto"/>
            <w:right w:val="none" w:sz="0" w:space="0" w:color="auto"/>
          </w:divBdr>
        </w:div>
      </w:divsChild>
    </w:div>
    <w:div w:id="1977637854">
      <w:bodyDiv w:val="1"/>
      <w:marLeft w:val="0"/>
      <w:marRight w:val="0"/>
      <w:marTop w:val="0"/>
      <w:marBottom w:val="0"/>
      <w:divBdr>
        <w:top w:val="none" w:sz="0" w:space="0" w:color="auto"/>
        <w:left w:val="none" w:sz="0" w:space="0" w:color="auto"/>
        <w:bottom w:val="none" w:sz="0" w:space="0" w:color="auto"/>
        <w:right w:val="none" w:sz="0" w:space="0" w:color="auto"/>
      </w:divBdr>
      <w:divsChild>
        <w:div w:id="193679175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hinglink.com/scene/1411687457514061825?buttonSource=viewLimits"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DEF1974CC6BA44B5F2AE99EC96B52B" ma:contentTypeVersion="17" ma:contentTypeDescription="Een nieuw document maken." ma:contentTypeScope="" ma:versionID="40d33ac030dabc114896256fa0443d6b">
  <xsd:schema xmlns:xsd="http://www.w3.org/2001/XMLSchema" xmlns:xs="http://www.w3.org/2001/XMLSchema" xmlns:p="http://schemas.microsoft.com/office/2006/metadata/properties" xmlns:ns2="ff996cf8-4b02-4468-b910-56625583b705" xmlns:ns3="ab537625-8e8a-4161-b22a-a2f4a4f221ec" targetNamespace="http://schemas.microsoft.com/office/2006/metadata/properties" ma:root="true" ma:fieldsID="57043f1bd3e02f78d33a064c9389f650" ns2:_="" ns3:_="">
    <xsd:import namespace="ff996cf8-4b02-4468-b910-56625583b705"/>
    <xsd:import namespace="ab537625-8e8a-4161-b22a-a2f4a4f221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996cf8-4b02-4468-b910-56625583b7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1126c587-6d89-4c38-b47c-7265a31060b8"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537625-8e8a-4161-b22a-a2f4a4f221ec"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b690c213-7172-4127-a4ff-a4b9d6737442}" ma:internalName="TaxCatchAll" ma:showField="CatchAllData" ma:web="ab537625-8e8a-4161-b22a-a2f4a4f221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f996cf8-4b02-4468-b910-56625583b705">
      <Terms xmlns="http://schemas.microsoft.com/office/infopath/2007/PartnerControls"/>
    </lcf76f155ced4ddcb4097134ff3c332f>
    <TaxCatchAll xmlns="ab537625-8e8a-4161-b22a-a2f4a4f221ec" xsi:nil="true"/>
  </documentManagement>
</p:properties>
</file>

<file path=customXml/itemProps1.xml><?xml version="1.0" encoding="utf-8"?>
<ds:datastoreItem xmlns:ds="http://schemas.openxmlformats.org/officeDocument/2006/customXml" ds:itemID="{3C05CB2D-2914-4385-8C9C-FFEAA5A4C7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996cf8-4b02-4468-b910-56625583b705"/>
    <ds:schemaRef ds:uri="ab537625-8e8a-4161-b22a-a2f4a4f221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4058E6-CED5-4F0F-A9BD-91667174FE4D}">
  <ds:schemaRefs>
    <ds:schemaRef ds:uri="http://schemas.microsoft.com/sharepoint/v3/contenttype/forms"/>
  </ds:schemaRefs>
</ds:datastoreItem>
</file>

<file path=customXml/itemProps3.xml><?xml version="1.0" encoding="utf-8"?>
<ds:datastoreItem xmlns:ds="http://schemas.openxmlformats.org/officeDocument/2006/customXml" ds:itemID="{E559B410-5E25-4222-BF24-6985FA558BDC}">
  <ds:schemaRefs>
    <ds:schemaRef ds:uri="ff996cf8-4b02-4468-b910-56625583b705"/>
    <ds:schemaRef ds:uri="ab537625-8e8a-4161-b22a-a2f4a4f221ec"/>
    <ds:schemaRef ds:uri="http://purl.org/dc/terms/"/>
    <ds:schemaRef ds:uri="http://schemas.microsoft.com/office/2006/metadata/properties"/>
    <ds:schemaRef ds:uri="http://schemas.microsoft.com/office/2006/documentManagement/types"/>
    <ds:schemaRef ds:uri="http://purl.org/dc/elements/1.1/"/>
    <ds:schemaRef ds:uri="http://www.w3.org/XML/1998/namespace"/>
    <ds:schemaRef ds:uri="http://purl.org/dc/dcmitype/"/>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1655</Words>
  <Characters>9104</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Directie 't Luikertje</dc:creator>
  <cp:keywords/>
  <dc:description/>
  <cp:lastModifiedBy>Directie 't Luikertje</cp:lastModifiedBy>
  <cp:revision>4</cp:revision>
  <dcterms:created xsi:type="dcterms:W3CDTF">2024-11-15T10:32:00Z</dcterms:created>
  <dcterms:modified xsi:type="dcterms:W3CDTF">2024-12-05T08:08:00Z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0x01010083DEF1974CC6BA44B5F2AE99EC96B52B</vt:lpwstr>
  </property>
</Properties>
</file>